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Rajesh Nair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Licensed aircraft engineer, B1.1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UK Part-66 licence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UK.66.000123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Categories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B1.1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valid until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17/05/2028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Issued by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UK CAA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Current company approval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Thornfield &amp; Wray Aero Ltd, B1 line, A320 family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From 01/12/2026, 6-month contract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Luton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Airside pass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Marsden Regional, expires 31/03/2027</w:t>
            </w:r>
          </w:p>
        </w:tc>
      </w:tr>
    </w:tbl>
    <w:p>
      <w:pPr>
        <w:spacing w:before="200" w:after="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Line and base engineer with 14 years on A320 and B737 fleets. Shift lead on night line stations since 2022.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Type ratings</w:t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124"/>
        <w:gridCol w:w="1701"/>
        <w:gridCol w:w="1928"/>
      </w:tblGrid>
      <w:tr>
        <w:trPr>
          <w:tblHeader/>
        </w:trPr>
        <w:tc>
          <w:tcPr>
            <w:tcW w:type="dxa" w:w="6124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Aircraft type and engine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Category</w:t>
            </w:r>
          </w:p>
        </w:tc>
        <w:tc>
          <w:tcPr>
            <w:tcW w:type="dxa" w:w="1928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Endorsed</w:t>
            </w:r>
          </w:p>
        </w:tc>
      </w:tr>
      <w:tr>
        <w:trPr>
          <w:cantSplit/>
        </w:trPr>
        <w:tc>
          <w:tcPr>
            <w:tcW w:type="dxa" w:w="6124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Airbus A318/A319/A320/A321 (CFM56)</w:t>
            </w:r>
          </w:p>
        </w:tc>
        <w:tc>
          <w:tcPr>
            <w:tcW w:type="dxa" w:w="170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B1.1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12/2014</w:t>
            </w:r>
          </w:p>
        </w:tc>
      </w:tr>
      <w:tr>
        <w:trPr>
          <w:cantSplit/>
        </w:trPr>
        <w:tc>
          <w:tcPr>
            <w:tcW w:type="dxa" w:w="6124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Boeing 737-600/700/800/900 (CFM56)</w:t>
            </w:r>
          </w:p>
        </w:tc>
        <w:tc>
          <w:tcPr>
            <w:tcW w:type="dxa" w:w="170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B1.1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06/2019</w:t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Recent experience</w:t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4480"/>
        <w:gridCol w:w="3402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4480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Organisation and base</w:t>
            </w:r>
          </w:p>
        </w:tc>
        <w:tc>
          <w:tcPr>
            <w:tcW w:type="dxa" w:w="3402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Aircraft and work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03/2022 - 10/2026</w:t>
            </w:r>
          </w:p>
        </w:tc>
        <w:tc>
          <w:tcPr>
            <w:tcW w:type="dxa" w:w="448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Thornfield &amp; Wray Aero Ltd, Luton</w:t>
            </w:r>
          </w:p>
        </w:tc>
        <w:tc>
          <w:tcPr>
            <w:tcW w:type="dxa" w:w="3402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A320 line maintenance, nights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05/2016 - 02/2022</w:t>
            </w:r>
          </w:p>
        </w:tc>
        <w:tc>
          <w:tcPr>
            <w:tcW w:type="dxa" w:w="448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Eastern Base Maintenance, Norwich</w:t>
            </w:r>
          </w:p>
        </w:tc>
        <w:tc>
          <w:tcPr>
            <w:tcW w:type="dxa" w:w="3402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B737 C-checks</w:t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Courses and recurrent training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783"/>
        <w:gridCol w:w="1701"/>
        <w:gridCol w:w="2268"/>
      </w:tblGrid>
      <w:tr>
        <w:trPr>
          <w:tblHeader/>
        </w:trPr>
        <w:tc>
          <w:tcPr>
            <w:tcW w:type="dxa" w:w="5783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Course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</w:t>
            </w:r>
          </w:p>
        </w:tc>
        <w:tc>
          <w:tcPr>
            <w:tcW w:type="dxa" w:w="2268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Expiry</w:t>
            </w:r>
          </w:p>
        </w:tc>
      </w:tr>
      <w:tr>
        <w:trPr>
          <w:cantSplit/>
        </w:trPr>
        <w:tc>
          <w:tcPr>
            <w:tcW w:type="dxa" w:w="5783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Human Factors continuation</w:t>
            </w:r>
          </w:p>
        </w:tc>
        <w:tc>
          <w:tcPr>
            <w:tcW w:type="dxa" w:w="170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02/02/2025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01/02/2027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3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EWIS Group 1</w:t>
            </w:r>
          </w:p>
        </w:tc>
        <w:tc>
          <w:tcPr>
            <w:tcW w:type="dxa" w:w="170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14/06/2024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13/06/2026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B3261E"/>
                <w:sz w:val="17"/>
              </w:rPr>
              <w:t xml:space="preserve">  EXPIRED</w:t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Licence details are as stated by the engineer. Certification privileges depend on the authorisation issued by the maintenance organisation. Check the licence itself.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Katarzyna Lis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Avionics engineer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UK Part-66 licence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Categories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B2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valid until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Issued by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EASA, Poland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Current company approval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Stansted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Airside pass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</w:tr>
    </w:tbl>
    <w:p>
      <w:pPr>
        <w:spacing w:before="200" w:after="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Avionics engineer with type experience on A320neo. Holds an EASA Part-66 licence; UK licence not stated.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Type ratings</w:t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124"/>
        <w:gridCol w:w="1701"/>
        <w:gridCol w:w="1928"/>
      </w:tblGrid>
      <w:tr>
        <w:trPr>
          <w:tblHeader/>
        </w:trPr>
        <w:tc>
          <w:tcPr>
            <w:tcW w:type="dxa" w:w="6124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Aircraft type and engine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Category</w:t>
            </w:r>
          </w:p>
        </w:tc>
        <w:tc>
          <w:tcPr>
            <w:tcW w:type="dxa" w:w="1928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Endorsed</w:t>
            </w:r>
          </w:p>
        </w:tc>
      </w:tr>
      <w:tr>
        <w:trPr>
          <w:cantSplit/>
        </w:trPr>
        <w:tc>
          <w:tcPr>
            <w:tcW w:type="dxa" w:w="6124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Airbus A320neo (LEAP-1A)</w:t>
            </w:r>
          </w:p>
        </w:tc>
        <w:tc>
          <w:tcPr>
            <w:tcW w:type="dxa" w:w="170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B2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/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Recent experience</w:t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4480"/>
        <w:gridCol w:w="3402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4480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Organisation and base</w:t>
            </w:r>
          </w:p>
        </w:tc>
        <w:tc>
          <w:tcPr>
            <w:tcW w:type="dxa" w:w="3402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Aircraft and work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01/2021 - 09/2026</w:t>
            </w:r>
          </w:p>
        </w:tc>
        <w:tc>
          <w:tcPr>
            <w:tcW w:type="dxa" w:w="448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Vistula Aero Technics, Warsaw</w:t>
            </w:r>
          </w:p>
        </w:tc>
        <w:tc>
          <w:tcPr>
            <w:tcW w:type="dxa" w:w="3402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A320neo avionics, base maintenance</w:t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Courses and recurrent training</w:t>
      </w:r>
    </w:p>
    <w:p>
      <w:pPr>
        <w:spacing w:before="0" w:after="0"/>
      </w:pPr>
      <w:r>
        <w:rPr>
          <w:rFonts w:ascii="Calibri" w:hAnsi="Calibri" w:eastAsia="Calibri" w:cs="Calibri"/>
          <w:b w:val="0"/>
          <w:i/>
          <w:color w:val="6B6B6B"/>
          <w:sz w:val="18"/>
        </w:rPr>
        <w:t>No courses stated.</w:t>
      </w:r>
    </w:p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Licence details are as stated by the engineer. Certification privileges depend on the authorisation issued by the maintenance organisation. Check the licence itself.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0"/>
      </w:pPr>
      <w:r>
        <w:rPr>
          <w:rFonts w:ascii="Calibri" w:hAnsi="Calibri" w:eastAsia="Calibri" w:cs="Calibri"/>
          <w:b/>
          <w:i w:val="0"/>
          <w:color w:val="1F2226"/>
          <w:sz w:val="36"/>
        </w:rPr>
        <w:t xml:space="preserve">Gareth Hughes</w:t>
      </w:r>
    </w:p>
    <w:p>
      <w:pPr>
        <w:spacing w:before="0" w:after="200"/>
      </w:pPr>
      <w:r>
        <w:rPr>
          <w:rFonts w:ascii="Calibri" w:hAnsi="Calibri" w:eastAsia="Calibri" w:cs="Calibri"/>
          <w:b w:val="0"/>
          <w:i w:val="0"/>
          <w:color w:val="1F2226"/>
          <w:sz w:val="23"/>
        </w:rPr>
        <w:t xml:space="preserve">Licensed aircraft engineer, B1.3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701"/>
        <w:gridCol w:w="3175"/>
        <w:gridCol w:w="1701"/>
        <w:gridCol w:w="3175"/>
      </w:tblGrid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UK Part-66 licence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UK.66.000456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Categories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B1.3, B2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Licence valid until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02/10/2026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Issued by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UK CAA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Current company approval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Availability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Immediately</w:t>
            </w:r>
          </w:p>
        </w:tc>
      </w:tr>
      <w:tr>
        <w:trPr>
          <w:cantSplit/>
        </w:trPr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Based in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>Cardiff</w:t>
            </w:r>
          </w:p>
        </w:tc>
        <w:tc>
          <w:tcPr>
            <w:tcW w:type="dxa" w:w="1701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Airside pass</w:t>
            </w:r>
          </w:p>
        </w:tc>
        <w:tc>
          <w:tcPr>
            <w:tcW w:type="dxa" w:w="3175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vAlign w:val="top"/>
            <w:tcMar>
              <w:top w:w="70" w:type="dxa"/>
              <w:left w:w="0" w:type="dxa"/>
              <w:bottom w:w="7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20"/>
              </w:rPr>
              <w:t xml:space="preserve"/>
            </w:r>
          </w:p>
        </w:tc>
      </w:tr>
    </w:tbl>
    <w:p>
      <w:pPr>
        <w:spacing w:before="200" w:after="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Rotary engineer on AW139 and H145 supporting offshore and air ambulance fleets.</w:t>
      </w:r>
    </w:p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Type ratings</w:t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6124"/>
        <w:gridCol w:w="1701"/>
        <w:gridCol w:w="1928"/>
      </w:tblGrid>
      <w:tr>
        <w:trPr>
          <w:tblHeader/>
        </w:trPr>
        <w:tc>
          <w:tcPr>
            <w:tcW w:type="dxa" w:w="6124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Aircraft type and engine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Category</w:t>
            </w:r>
          </w:p>
        </w:tc>
        <w:tc>
          <w:tcPr>
            <w:tcW w:type="dxa" w:w="1928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Endorsed</w:t>
            </w:r>
          </w:p>
        </w:tc>
      </w:tr>
      <w:tr>
        <w:trPr>
          <w:cantSplit/>
        </w:trPr>
        <w:tc>
          <w:tcPr>
            <w:tcW w:type="dxa" w:w="6124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Leonardo AW139</w:t>
            </w:r>
          </w:p>
        </w:tc>
        <w:tc>
          <w:tcPr>
            <w:tcW w:type="dxa" w:w="170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B1.3</w:t>
            </w:r>
          </w:p>
        </w:tc>
        <w:tc>
          <w:tcPr>
            <w:tcW w:type="dxa" w:w="192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03/2017</w:t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Recent experience</w:t>
      </w:r>
    </w:p>
    <w:tbl>
      <w:tblPr>
        <w:tblLook w:firstColumn="1" w:firstRow="1" w:lastColumn="0" w:lastRow="0" w:noHBand="0" w:noVBand="1" w:val="04A0"/>
        <w:tblW w:w="9753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4480"/>
        <w:gridCol w:w="3402"/>
      </w:tblGrid>
      <w:tr>
        <w:trPr>
          <w:tblHeader/>
        </w:trPr>
        <w:tc>
          <w:tcPr>
            <w:tcW w:type="dxa" w:w="187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Dates</w:t>
            </w:r>
          </w:p>
        </w:tc>
        <w:tc>
          <w:tcPr>
            <w:tcW w:type="dxa" w:w="4480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Organisation and base</w:t>
            </w:r>
          </w:p>
        </w:tc>
        <w:tc>
          <w:tcPr>
            <w:tcW w:type="dxa" w:w="3402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Aircraft and work</w:t>
            </w:r>
          </w:p>
        </w:tc>
      </w:tr>
      <w:tr>
        <w:trPr>
          <w:cantSplit/>
        </w:trPr>
        <w:tc>
          <w:tcPr>
            <w:tcW w:type="dxa" w:w="187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2017 - 09/2026</w:t>
            </w:r>
          </w:p>
        </w:tc>
        <w:tc>
          <w:tcPr>
            <w:tcW w:type="dxa" w:w="4480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Severn &amp; Tawe Helicopters Ltd, Cardiff</w:t>
            </w:r>
          </w:p>
        </w:tc>
        <w:tc>
          <w:tcPr>
            <w:tcW w:type="dxa" w:w="3402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AW139 and H145 line and base</w:t>
            </w:r>
          </w:p>
        </w:tc>
      </w:tr>
    </w:tbl>
    <w:p>
      <w:pPr>
        <w:keepNext/>
        <w:spacing w:before="280" w:after="80"/>
      </w:pPr>
      <w:r>
        <w:rPr>
          <w:rFonts w:ascii="Calibri" w:hAnsi="Calibri" w:eastAsia="Calibri" w:cs="Calibri"/>
          <w:b/>
          <w:i w:val="0"/>
          <w:color w:val="2E3338"/>
          <w:sz w:val="21"/>
        </w:rPr>
        <w:t>Courses and recurrent training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783"/>
        <w:gridCol w:w="1701"/>
        <w:gridCol w:w="2268"/>
      </w:tblGrid>
      <w:tr>
        <w:trPr>
          <w:tblHeader/>
        </w:trPr>
        <w:tc>
          <w:tcPr>
            <w:tcW w:type="dxa" w:w="5783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Course</w:t>
            </w:r>
          </w:p>
        </w:tc>
        <w:tc>
          <w:tcPr>
            <w:tcW w:type="dxa" w:w="1701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Date</w:t>
            </w:r>
          </w:p>
        </w:tc>
        <w:tc>
          <w:tcPr>
            <w:tcW w:type="dxa" w:w="2268"/>
            <w:shd w:val="clear" w:color="auto" w:fill="EEEEEE"/>
            <w:tcBorders>
              <w:top w:val="single" w:sz="4" w:space="0" w:color="CFCFCF"/>
              <w:left w:val="nil"/>
              <w:bottom w:val="single" w:sz="4" w:space="0" w:color="CFCFCF"/>
              <w:right w:val="nil"/>
            </w:tcBorders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7"/>
              </w:rPr>
              <w:t>Expiry</w:t>
            </w:r>
          </w:p>
        </w:tc>
      </w:tr>
      <w:tr>
        <w:trPr>
          <w:cantSplit/>
        </w:trPr>
        <w:tc>
          <w:tcPr>
            <w:tcW w:type="dxa" w:w="5783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Fuel Tank Safety</w:t>
            </w:r>
          </w:p>
        </w:tc>
        <w:tc>
          <w:tcPr>
            <w:tcW w:type="dxa" w:w="1701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2023</w:t>
            </w:r>
          </w:p>
        </w:tc>
        <w:tc>
          <w:tcPr>
            <w:tcW w:type="dxa" w:w="2268"/>
            <w:tcBorders>
              <w:top w:val="nil"/>
              <w:left w:val="nil"/>
              <w:bottom w:val="single" w:sz="4" w:space="0" w:color="CFCFCF"/>
              <w:right w:val="nil"/>
            </w:tcBorders>
            <w:vAlign w:val="top"/>
            <w:tcMar>
              <w:top w:w="45" w:type="dxa"/>
              <w:left w:w="80" w:type="dxa"/>
              <w:bottom w:w="45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sz w:val="17"/>
              </w:rPr>
              <w:t xml:space="preserve"/>
            </w:r>
          </w:p>
        </w:tc>
      </w:tr>
    </w:tbl>
    <w:p>
      <w:pPr>
        <w:spacing w:before="280" w:after="0"/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>Licence details are as stated by the engineer. Certification privileges depend on the authorisation issued by the maintenance organisation. Check the licence itself.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907" w:left="1077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agencies and employers supplying aviation clients. Not an official form.</w:t>
    </w:r>
  </w:p>
  <w:p>
    <w:pPr>
      <w:tabs>
        <w:tab w:pos="9752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2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Licensed Aircraft Engineer Profile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Licensed Aircraft Engineer Profile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