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libri" w:hAnsi="Calibri" w:eastAsia="Calibri" w:cs="Calibri"/>
          <w:b/>
          <w:i w:val="0"/>
          <w:caps/>
          <w:color w:val="5F6B77"/>
          <w:sz w:val="16"/>
          <w:spacing w:val="30"/>
        </w:rPr>
        <w:t>Curriculum vitae (CV)</w:t>
      </w:r>
      <w:r>
        <w:rPr>
          <w:rFonts w:ascii="Calibri" w:hAnsi="Calibri" w:eastAsia="Calibri" w:cs="Calibri"/>
          <w:b w:val="0"/>
          <w:i w:val="0"/>
          <w:color w:val="6B6D70"/>
          <w:sz w:val="16"/>
        </w:rPr>
        <w:t xml:space="preserve">   ·   Rural Roads Rehabilitation and Climate Resilience Project: Design Review and Construction Supervision</w:t>
      </w:r>
    </w:p>
    <w:p>
      <w:pPr>
        <w:spacing w:before="0" w:after="160"/>
      </w:pPr>
      <w:r>
        <w:rPr>
          <w:rFonts w:ascii="Cambria" w:hAnsi="Cambria" w:eastAsia="Cambria" w:cs="Cambria"/>
          <w:b w:val="0"/>
          <w:i w:val="0"/>
          <w:color w:val="2E3338"/>
          <w:sz w:val="41"/>
        </w:rPr>
        <w:t xml:space="preserve">Daniel Okafor</w:t>
      </w:r>
    </w:p>
    <w:tbl>
      <w:tblPr>
        <w:tblLook w:firstColumn="1" w:firstRow="1" w:lastColumn="0" w:lastRow="0" w:noHBand="0" w:noVBand="1" w:val="04A0"/>
        <w:tblW w:w="9866" w:type="dxa"/>
        <w:jc w:val="left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948"/>
        <w:gridCol w:w="6918"/>
      </w:tblGrid>
      <w:tr>
        <w:trPr>
          <w:cantSplit/>
        </w:trPr>
        <w:tc>
          <w:tcPr>
            <w:tcW w:type="dxa" w:w="2948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20" w:type="dxa"/>
              <w:bottom w:w="80" w:type="dxa"/>
              <w:right w:w="120" w:type="dxa"/>
            </w:tcMar>
            <w:shd w:val="clear" w:color="auto" w:fill="F1F2F3"/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>Position title and no.</w:t>
            </w:r>
          </w:p>
        </w:tc>
        <w:tc>
          <w:tcPr>
            <w:tcW w:type="dxa" w:w="6918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40" w:type="dxa"/>
              <w:bottom w:w="80" w:type="dxa"/>
              <w:right w:w="14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K-1, Team Leader / Senior Highway Engineer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20" w:type="dxa"/>
              <w:bottom w:w="80" w:type="dxa"/>
              <w:right w:w="120" w:type="dxa"/>
            </w:tcMar>
            <w:shd w:val="clear" w:color="auto" w:fill="F1F2F3"/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>Name of expert</w:t>
            </w:r>
          </w:p>
        </w:tc>
        <w:tc>
          <w:tcPr>
            <w:tcW w:type="dxa" w:w="6918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40" w:type="dxa"/>
              <w:bottom w:w="80" w:type="dxa"/>
              <w:right w:w="14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Daniel Okafor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20" w:type="dxa"/>
              <w:bottom w:w="80" w:type="dxa"/>
              <w:right w:w="120" w:type="dxa"/>
            </w:tcMar>
            <w:shd w:val="clear" w:color="auto" w:fill="F1F2F3"/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>Date of birth</w:t>
            </w:r>
          </w:p>
        </w:tc>
        <w:tc>
          <w:tcPr>
            <w:tcW w:type="dxa" w:w="6918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40" w:type="dxa"/>
              <w:bottom w:w="80" w:type="dxa"/>
              <w:right w:w="14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14/03/1975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20" w:type="dxa"/>
              <w:bottom w:w="80" w:type="dxa"/>
              <w:right w:w="120" w:type="dxa"/>
            </w:tcMar>
            <w:shd w:val="clear" w:color="auto" w:fill="F1F2F3"/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>Country of citizenship / residence</w:t>
            </w:r>
          </w:p>
        </w:tc>
        <w:tc>
          <w:tcPr>
            <w:tcW w:type="dxa" w:w="6918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40" w:type="dxa"/>
              <w:bottom w:w="80" w:type="dxa"/>
              <w:right w:w="14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United Kingdom / Qatar</w:t>
            </w:r>
          </w:p>
        </w:tc>
      </w:tr>
    </w:tbl>
    <w:p>
      <w:pPr>
        <w:keepNext/>
        <w:spacing w:before="240" w:after="10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1"/>
        </w:rPr>
        <w:t>Education</w:t>
      </w:r>
    </w:p>
    <w:p>
      <w:pPr>
        <w:tabs>
          <w:tab w:pos="238" w:val="left"/>
        </w:tabs>
        <w:spacing w:before="40" w:after="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/>
          <w:i w:val="0"/>
          <w:color w:val="2E3338"/>
          <w:sz w:val="19"/>
        </w:rPr>
        <w:t xml:space="preserve">MSc Construction Management</w:t>
      </w:r>
      <w:r>
        <w:rPr>
          <w:rFonts w:ascii="Calibri" w:hAnsi="Calibri" w:eastAsia="Calibri" w:cs="Calibri"/>
          <w:b w:val="0"/>
          <w:i w:val="0"/>
          <w:sz w:val="19"/>
        </w:rPr>
        <w:t xml:space="preserve">, University of Reading (1999 – 2001)</w:t>
      </w:r>
    </w:p>
    <w:p>
      <w:pPr>
        <w:tabs>
          <w:tab w:pos="238" w:val="left"/>
        </w:tabs>
        <w:spacing w:before="40" w:after="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/>
          <w:i w:val="0"/>
          <w:color w:val="2E3338"/>
          <w:sz w:val="19"/>
        </w:rPr>
        <w:t xml:space="preserve">BEng (Hons) Civil Engineering</w:t>
      </w:r>
      <w:r>
        <w:rPr>
          <w:rFonts w:ascii="Calibri" w:hAnsi="Calibri" w:eastAsia="Calibri" w:cs="Calibri"/>
          <w:b w:val="0"/>
          <w:i w:val="0"/>
          <w:sz w:val="19"/>
        </w:rPr>
        <w:t xml:space="preserve">, University of Nottingham (1995 – 1998)</w:t>
      </w:r>
    </w:p>
    <w:p>
      <w:pPr>
        <w:keepNext/>
        <w:spacing w:before="240" w:after="10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1"/>
        </w:rPr>
        <w:t>Employment record relevant to the assignment</w:t>
      </w:r>
    </w:p>
    <w:tbl>
      <w:tblPr>
        <w:tblLook w:firstColumn="1" w:firstRow="1" w:lastColumn="0" w:lastRow="0" w:noHBand="0" w:noVBand="1" w:val="04A0"/>
        <w:tblW w:w="9867" w:type="dxa"/>
        <w:jc w:val="left"/>
        <w:tblInd w:w="10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474"/>
        <w:gridCol w:w="2835"/>
        <w:gridCol w:w="1361"/>
        <w:gridCol w:w="4197"/>
      </w:tblGrid>
      <w:tr>
        <w:trPr>
          <w:tblHeader/>
          <w:cantSplit/>
        </w:trPr>
        <w:tc>
          <w:tcPr>
            <w:tcW w:type="dxa" w:w="1474"/>
            <w:shd w:val="clear" w:color="auto" w:fill="2E3338"/>
            <w:vAlign w:val="center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15"/>
              </w:rPr>
              <w:t>Period</w:t>
            </w:r>
          </w:p>
        </w:tc>
        <w:tc>
          <w:tcPr>
            <w:tcW w:type="dxa" w:w="2835"/>
            <w:shd w:val="clear" w:color="auto" w:fill="2E3338"/>
            <w:vAlign w:val="center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15"/>
              </w:rPr>
              <w:t>Employing organisation and title / position. Contact for references</w:t>
            </w:r>
          </w:p>
        </w:tc>
        <w:tc>
          <w:tcPr>
            <w:tcW w:type="dxa" w:w="1361"/>
            <w:shd w:val="clear" w:color="auto" w:fill="2E3338"/>
            <w:vAlign w:val="center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15"/>
              </w:rPr>
              <w:t>Country</w:t>
            </w:r>
          </w:p>
        </w:tc>
        <w:tc>
          <w:tcPr>
            <w:tcW w:type="dxa" w:w="4197"/>
            <w:shd w:val="clear" w:color="auto" w:fill="2E3338"/>
            <w:vAlign w:val="center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15"/>
              </w:rPr>
              <w:t>Summary of activities performed relevant to the assignment</w:t>
            </w:r>
          </w:p>
        </w:tc>
      </w:tr>
      <w:tr>
        <w:trPr>
          <w:cantSplit/>
        </w:trPr>
        <w:tc>
          <w:tcPr>
            <w:tcW w:type="dxa" w:w="1474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2015 – Present</w:t>
            </w:r>
          </w:p>
        </w:tc>
        <w:tc>
          <w:tcPr>
            <w:tcW w:type="dxa" w:w="2835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Arcadia Engineering Partners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Director, Infrastructure</w:t>
            </w:r>
          </w:p>
          <w:p>
            <w:pPr>
              <w:spacing w:before="60" w:after="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 xml:space="preserve">For references: 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Ms R. Haddad, Managing Partner (contact details on request)</w:t>
            </w:r>
          </w:p>
        </w:tc>
        <w:tc>
          <w:tcPr>
            <w:tcW w:type="dxa" w:w="1361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Qatar, Kenya</w:t>
            </w:r>
          </w:p>
        </w:tc>
        <w:tc>
          <w:tcPr>
            <w:tcW w:type="dxa" w:w="4197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Team Leader for donor-funded road rehabilitation supervision in East Africa (2019 – 2023) and Project Director for urban roads and drainage packages in Qatar; FIDIC contract administration, safeguards reporting and client capacity building.</w:t>
            </w:r>
          </w:p>
        </w:tc>
      </w:tr>
      <w:tr>
        <w:trPr>
          <w:cantSplit/>
        </w:trPr>
        <w:tc>
          <w:tcPr>
            <w:tcW w:type="dxa" w:w="1474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2009 – 2015</w:t>
            </w:r>
          </w:p>
        </w:tc>
        <w:tc>
          <w:tcPr>
            <w:tcW w:type="dxa" w:w="2835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Calder &amp; Whitby Consulting Engineers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Associate Director, Roads &amp; Drainage</w:t>
            </w:r>
          </w:p>
          <w:p>
            <w:pPr>
              <w:spacing w:before="60" w:after="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 xml:space="preserve">For references: 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Mr P. Whitby, Chairman</w:t>
            </w:r>
          </w:p>
        </w:tc>
        <w:tc>
          <w:tcPr>
            <w:tcW w:type="dxa" w:w="1361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United Arab Emirates</w:t>
            </w:r>
          </w:p>
        </w:tc>
        <w:tc>
          <w:tcPr>
            <w:tcW w:type="dxa" w:w="4197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Led design review and construction supervision teams for highway and drainage contracts up to AED 940m.</w:t>
            </w:r>
          </w:p>
        </w:tc>
      </w:tr>
      <w:tr>
        <w:trPr>
          <w:cantSplit/>
        </w:trPr>
        <w:tc>
          <w:tcPr>
            <w:tcW w:type="dxa" w:w="1474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2003 – 2009</w:t>
            </w:r>
          </w:p>
        </w:tc>
        <w:tc>
          <w:tcPr>
            <w:tcW w:type="dxa" w:w="2835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Westmark Infrastructure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Senior Resident Engineer</w:t>
            </w:r>
          </w:p>
        </w:tc>
        <w:tc>
          <w:tcPr>
            <w:tcW w:type="dxa" w:w="1361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United Kingdom</w:t>
            </w:r>
          </w:p>
        </w:tc>
        <w:tc>
          <w:tcPr>
            <w:tcW w:type="dxa" w:w="4197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Resident Engineer on a £186m ring road improvement under NEC3; quality and programme control.</w:t>
            </w:r>
          </w:p>
        </w:tc>
      </w:tr>
    </w:tbl>
    <w:p>
      <w:pPr>
        <w:keepNext/>
        <w:spacing w:before="240" w:after="10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1"/>
        </w:rPr>
        <w:t>Membership in professional associations and publications</w:t>
      </w:r>
    </w:p>
    <w:p>
      <w:pPr>
        <w:tabs>
          <w:tab w:pos="238" w:val="left"/>
        </w:tabs>
        <w:spacing w:before="40" w:after="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sz w:val="19"/>
        </w:rPr>
        <w:t xml:space="preserve">Fellow, Institution of Civil Engineers (FICE); Chartered Engineer (2004)</w:t>
      </w:r>
    </w:p>
    <w:p>
      <w:pPr>
        <w:tabs>
          <w:tab w:pos="238" w:val="left"/>
        </w:tabs>
        <w:spacing w:before="40" w:after="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sz w:val="19"/>
        </w:rPr>
        <w:t xml:space="preserve">Project Management Professional (PMP), Project Management Institute</w:t>
      </w:r>
    </w:p>
    <w:p>
      <w:pPr>
        <w:spacing w:before="120" w:after="20"/>
      </w:pPr>
      <w:r>
        <w:rPr>
          <w:rFonts w:ascii="Calibri" w:hAnsi="Calibri" w:eastAsia="Calibri" w:cs="Calibri"/>
          <w:b/>
          <w:i w:val="0"/>
          <w:caps/>
          <w:color w:val="5F6B77"/>
          <w:sz w:val="14"/>
          <w:spacing w:val="30"/>
        </w:rPr>
        <w:t>Publications</w:t>
      </w:r>
    </w:p>
    <w:p>
      <w:pPr>
        <w:tabs>
          <w:tab w:pos="238" w:val="left"/>
        </w:tabs>
        <w:spacing w:before="40" w:after="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/>
          <w:sz w:val="18"/>
        </w:rPr>
        <w:t xml:space="preserve">Okafor, D. (2022). Climate-resilient drainage for low-volume roads. Proceedings of the Regional Roads Conference, Nairobi.</w:t>
      </w:r>
    </w:p>
    <w:p>
      <w:pPr>
        <w:keepNext/>
        <w:spacing w:before="240" w:after="10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1"/>
        </w:rPr>
        <w:t>Language skills</w:t>
      </w:r>
    </w:p>
    <w:tbl>
      <w:tblPr>
        <w:tblLook w:firstColumn="1" w:firstRow="1" w:lastColumn="0" w:lastRow="0" w:noHBand="0" w:noVBand="1" w:val="04A0"/>
        <w:tblW w:w="7711" w:type="dxa"/>
        <w:jc w:val="left"/>
        <w:tblInd w:w="10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608"/>
        <w:gridCol w:w="1701"/>
        <w:gridCol w:w="1701"/>
        <w:gridCol w:w="1701"/>
      </w:tblGrid>
      <w:tr>
        <w:trPr>
          <w:tblHeader/>
          <w:cantSplit/>
        </w:trPr>
        <w:tc>
          <w:tcPr>
            <w:tcW w:type="dxa" w:w="2608"/>
            <w:shd w:val="clear" w:color="auto" w:fill="2E3338"/>
            <w:vAlign w:val="center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15"/>
              </w:rPr>
              <w:t>Language</w:t>
            </w:r>
          </w:p>
        </w:tc>
        <w:tc>
          <w:tcPr>
            <w:tcW w:type="dxa" w:w="1701"/>
            <w:shd w:val="clear" w:color="auto" w:fill="2E3338"/>
            <w:vAlign w:val="center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15"/>
              </w:rPr>
              <w:t>Speaking</w:t>
            </w:r>
          </w:p>
        </w:tc>
        <w:tc>
          <w:tcPr>
            <w:tcW w:type="dxa" w:w="1701"/>
            <w:shd w:val="clear" w:color="auto" w:fill="2E3338"/>
            <w:vAlign w:val="center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15"/>
              </w:rPr>
              <w:t>Reading</w:t>
            </w:r>
          </w:p>
        </w:tc>
        <w:tc>
          <w:tcPr>
            <w:tcW w:type="dxa" w:w="1701"/>
            <w:shd w:val="clear" w:color="auto" w:fill="2E3338"/>
            <w:vAlign w:val="center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15"/>
              </w:rPr>
              <w:t>Writing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English</w:t>
            </w:r>
          </w:p>
        </w:tc>
        <w:tc>
          <w:tcPr>
            <w:tcW w:type="dxa" w:w="1701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Excellent</w:t>
            </w:r>
          </w:p>
        </w:tc>
        <w:tc>
          <w:tcPr>
            <w:tcW w:type="dxa" w:w="1701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Excellent</w:t>
            </w:r>
          </w:p>
        </w:tc>
        <w:tc>
          <w:tcPr>
            <w:tcW w:type="dxa" w:w="1701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Excellent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Arabic</w:t>
            </w:r>
          </w:p>
        </w:tc>
        <w:tc>
          <w:tcPr>
            <w:tcW w:type="dxa" w:w="1701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Fair</w:t>
            </w:r>
          </w:p>
        </w:tc>
        <w:tc>
          <w:tcPr>
            <w:tcW w:type="dxa" w:w="1701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Fair</w:t>
            </w:r>
          </w:p>
        </w:tc>
        <w:tc>
          <w:tcPr>
            <w:tcW w:type="dxa" w:w="1701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Basic</w:t>
            </w:r>
          </w:p>
        </w:tc>
      </w:tr>
    </w:tbl>
    <w:p>
      <w:pPr>
        <w:keepNext/>
        <w:spacing w:before="240" w:after="10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1"/>
        </w:rPr>
        <w:t>Adequacy for the assignment</w:t>
      </w:r>
    </w:p>
    <w:tbl>
      <w:tblPr>
        <w:tblLook w:firstColumn="1" w:firstRow="1" w:lastColumn="0" w:lastRow="0" w:noHBand="0" w:noVBand="1" w:val="04A0"/>
        <w:tblW w:w="9866" w:type="dxa"/>
        <w:jc w:val="left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402"/>
        <w:gridCol w:w="6464"/>
      </w:tblGrid>
      <w:tr>
        <w:trPr>
          <w:tblHeader/>
          <w:cantSplit/>
        </w:trPr>
        <w:tc>
          <w:tcPr>
            <w:tcW w:type="dxa" w:w="3402"/>
            <w:shd w:val="clear" w:color="auto" w:fill="2E3338"/>
            <w:vAlign w:val="center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15"/>
              </w:rPr>
              <w:t>Detailed tasks assigned on the consultant’s team of experts</w:t>
            </w:r>
          </w:p>
        </w:tc>
        <w:tc>
          <w:tcPr>
            <w:tcW w:type="dxa" w:w="6464"/>
            <w:shd w:val="clear" w:color="auto" w:fill="2E3338"/>
            <w:vAlign w:val="center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15"/>
              </w:rPr>
              <w:t>Reference to prior work / assignments that best illustrates capability to handle the assigned tasks</w:t>
            </w:r>
          </w:p>
        </w:tc>
      </w:tr>
      <w:tr>
        <w:trPr>
          <w:cantSplit/>
        </w:trPr>
        <w:tc>
          <w:tcPr>
            <w:tcW w:type="dxa" w:w="3402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20" w:type="dxa"/>
              <w:bottom w:w="80" w:type="dxa"/>
              <w:right w:w="12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Overall management of the supervision team; Engineer’s Representative under FIDIC</w:t>
            </w:r>
          </w:p>
        </w:tc>
        <w:tc>
          <w:tcPr>
            <w:tcW w:type="dxa" w:w="6464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20" w:type="dxa"/>
              <w:bottom w:w="80" w:type="dxa"/>
              <w:right w:w="12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Northern Feeder Roads Rehabilitation, Lots 1 – 3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7"/>
              </w:rPr>
              <w:t xml:space="preserve">2019 – 2023  ·  Kenya  ·  Kerio Valley Roads Authority</w:t>
            </w:r>
          </w:p>
          <w:p>
            <w:pPr>
              <w:spacing w:before="6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Main features: 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420 km of gravel-to-bitumen upgrades with climate-resilient drainage; donor-financed.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Position held: 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Team Leader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Activities performed: 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Led a 46-person team; certified payments; ESHS compliance reporting to the financier.</w:t>
            </w:r>
          </w:p>
        </w:tc>
      </w:tr>
      <w:tr>
        <w:trPr>
          <w:cantSplit/>
        </w:trPr>
        <w:tc>
          <w:tcPr>
            <w:tcW w:type="dxa" w:w="3402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20" w:type="dxa"/>
              <w:bottom w:w="80" w:type="dxa"/>
              <w:right w:w="12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Design review and road safety audit oversight (deliverables D-2 and D-3)</w:t>
            </w:r>
          </w:p>
        </w:tc>
        <w:tc>
          <w:tcPr>
            <w:tcW w:type="dxa" w:w="6464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20" w:type="dxa"/>
              <w:bottom w:w="80" w:type="dxa"/>
              <w:right w:w="12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Al Noor District Roads and Drainage, Package 2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7"/>
              </w:rPr>
              <w:t xml:space="preserve">2021 – 2025  ·  Doha, Qatar  ·  Eastgate Public Works Authority</w:t>
            </w:r>
          </w:p>
          <w:p>
            <w:pPr>
              <w:spacing w:before="6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Main features: 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38 km of urban roads and 52 km of deep drainage; QAR 2.1bn.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Position held: 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Team Leader / Engineer’s Representative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Activities performed: 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Approved the contractor’s designs and chaired monthly progress and safety reviews.</w:t>
            </w:r>
          </w:p>
        </w:tc>
      </w:tr>
    </w:tbl>
    <w:p>
      <w:pPr>
        <w:keepNext/>
        <w:spacing w:before="240" w:after="10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1"/>
        </w:rPr>
        <w:t>Expert’s contact information</w:t>
      </w:r>
    </w:p>
    <w:p>
      <w:pPr>
        <w:spacing w:before="0" w:after="0"/>
      </w:pPr>
      <w:r>
        <w:rPr>
          <w:rFonts w:ascii="Calibri" w:hAnsi="Calibri" w:eastAsia="Calibri" w:cs="Calibri"/>
          <w:b/>
          <w:i w:val="0"/>
          <w:color w:val="5F6B77"/>
          <w:sz w:val="18"/>
        </w:rPr>
        <w:t xml:space="preserve">E-mail  </w:t>
      </w:r>
      <w:r>
        <w:rPr>
          <w:rFonts w:ascii="Calibri" w:hAnsi="Calibri" w:eastAsia="Calibri" w:cs="Calibri"/>
          <w:b w:val="0"/>
          <w:i w:val="0"/>
          <w:sz w:val="19"/>
        </w:rPr>
        <w:t xml:space="preserve">____________________</w:t>
      </w:r>
      <w:r>
        <w:rPr>
          <w:rFonts w:ascii="Calibri" w:hAnsi="Calibri" w:eastAsia="Calibri" w:cs="Calibri"/>
          <w:b/>
          <w:i w:val="0"/>
          <w:color w:val="5F6B77"/>
          <w:sz w:val="18"/>
        </w:rPr>
        <w:t xml:space="preserve">        Phone  </w:t>
      </w:r>
      <w:r>
        <w:rPr>
          <w:rFonts w:ascii="Calibri" w:hAnsi="Calibri" w:eastAsia="Calibri" w:cs="Calibri"/>
          <w:b w:val="0"/>
          <w:i w:val="0"/>
          <w:sz w:val="19"/>
        </w:rPr>
        <w:t xml:space="preserve">____________________</w:t>
      </w:r>
    </w:p>
    <w:p>
      <w:pPr>
        <w:keepNext/>
        <w:spacing w:before="240" w:after="10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1"/>
        </w:rPr>
        <w:t>Certification</w:t>
      </w:r>
    </w:p>
    <w:tbl>
      <w:tblPr>
        <w:tblLook w:firstColumn="1" w:firstRow="1" w:lastColumn="0" w:lastRow="0" w:noHBand="0" w:noVBand="1" w:val="04A0"/>
        <w:tblW w:w="9866" w:type="dxa"/>
        <w:jc w:val="left"/>
        <w:tblInd w:w="24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2F3F3"/>
            <w:tcMar>
              <w:top w:w="150" w:type="dxa"/>
              <w:left w:w="240" w:type="dxa"/>
              <w:bottom w:w="150" w:type="dxa"/>
              <w:right w:w="240" w:type="dxa"/>
            </w:tcMar>
            <w:tcBorders>
              <w:left w:val="single" w:sz="30" w:space="0" w:color="5F6B77"/>
            </w:tcBorders>
          </w:tcPr>
          <w:p>
            <w:pPr>
              <w:keepNext/>
              <w:spacing w:before="0" w:after="0"/>
              <w:jc w:val="both"/>
            </w:pPr>
            <w:r>
              <w:rPr>
                <w:rFonts w:ascii="Calibri" w:hAnsi="Calibri" w:eastAsia="Calibri" w:cs="Calibri"/>
                <w:b w:val="0"/>
                <w:i/>
                <w:sz w:val="18"/>
              </w:rPr>
              <w:t>I, the undersigned, certify that to the best of my knowledge and belief, this CV correctly describes myself, my qualifications and my experience, and I am available, as and when necessary, to undertake the assignment in case of an award. I understand that any misstatement or misrepresentation described herein may lead to my disqualification or dismissal by the Client, and/or sanctions by the financing institution.</w:t>
            </w:r>
          </w:p>
        </w:tc>
      </w:tr>
    </w:tbl>
    <w:p>
      <w:pPr>
        <w:keepNext/>
        <w:spacing w:before="0" w:after="0" w:line="20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865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628"/>
        <w:gridCol w:w="283"/>
        <w:gridCol w:w="2948"/>
        <w:gridCol w:w="283"/>
        <w:gridCol w:w="2723"/>
      </w:tblGrid>
      <w:tr>
        <w:trPr>
          <w:cantSplit/>
          <w:trHeight w:val="539" w:hRule="atLeast"/>
        </w:trPr>
        <w:tc>
          <w:tcPr>
            <w:tcW w:type="dxa" w:w="3628"/>
            <w:vAlign w:val="center"/>
            <w:tcBorders>
              <w:bottom w:val="single" w:sz="6" w:space="0" w:color="1F2226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Daniel Okafor</w:t>
            </w:r>
          </w:p>
        </w:tc>
        <w:tc>
          <w:tcPr>
            <w:tcW w:type="dxa" w:w="283"/>
          </w:tcPr>
          <w:p>
            <w:pPr>
              <w:keepNext/>
            </w:pPr>
          </w:p>
        </w:tc>
        <w:tc>
          <w:tcPr>
            <w:tcW w:type="dxa" w:w="2948"/>
            <w:vAlign w:val="center"/>
            <w:tcBorders>
              <w:bottom w:val="single" w:sz="6" w:space="0" w:color="1F2226"/>
            </w:tcBorders>
          </w:tcPr>
          <w:p>
            <w:pPr>
              <w:keepNext/>
            </w:pPr>
          </w:p>
        </w:tc>
        <w:tc>
          <w:tcPr>
            <w:tcW w:type="dxa" w:w="283"/>
          </w:tcPr>
          <w:p>
            <w:pPr>
              <w:keepNext/>
            </w:pPr>
          </w:p>
        </w:tc>
        <w:tc>
          <w:tcPr>
            <w:tcW w:type="dxa" w:w="2723"/>
            <w:vAlign w:val="center"/>
            <w:tcBorders>
              <w:bottom w:val="single" w:sz="6" w:space="0" w:color="1F2226"/>
            </w:tcBorders>
          </w:tcPr>
          <w:p>
            <w:pPr>
              <w:keepNext/>
            </w:pPr>
          </w:p>
        </w:tc>
      </w:tr>
      <w:tr>
        <w:tc>
          <w:tcPr>
            <w:tcW w:type="dxa" w:w="3628"/>
          </w:tcPr>
          <w:p>
            <w:pPr>
              <w:keepNext/>
              <w:spacing w:before="40" w:after="16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5"/>
              </w:rPr>
              <w:t>Name of expert</w:t>
            </w:r>
          </w:p>
        </w:tc>
        <w:tc>
          <w:tcPr>
            <w:tcW w:type="dxa" w:w="283"/>
          </w:tcPr>
          <w:p>
            <w:pPr>
              <w:keepNext/>
            </w:pPr>
          </w:p>
        </w:tc>
        <w:tc>
          <w:tcPr>
            <w:tcW w:type="dxa" w:w="2948"/>
          </w:tcPr>
          <w:p>
            <w:pPr>
              <w:keepNext/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5"/>
              </w:rPr>
              <w:t>Signature</w:t>
            </w:r>
          </w:p>
        </w:tc>
        <w:tc>
          <w:tcPr>
            <w:tcW w:type="dxa" w:w="283"/>
          </w:tcPr>
          <w:p>
            <w:pPr>
              <w:keepNext/>
            </w:pPr>
          </w:p>
        </w:tc>
        <w:tc>
          <w:tcPr>
            <w:tcW w:type="dxa" w:w="2723"/>
          </w:tcPr>
          <w:p>
            <w:pPr>
              <w:keepNext/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5"/>
              </w:rPr>
              <w:t>Date (day / month / year)</w:t>
            </w:r>
          </w:p>
        </w:tc>
      </w:tr>
      <w:tr>
        <w:trPr>
          <w:cantSplit/>
          <w:trHeight w:val="539" w:hRule="atLeast"/>
        </w:trPr>
        <w:tc>
          <w:tcPr>
            <w:tcW w:type="dxa" w:w="3628"/>
            <w:vAlign w:val="center"/>
            <w:tcBorders>
              <w:bottom w:val="single" w:sz="6" w:space="0" w:color="1F2226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Rania Haddad, Managing Partner</w:t>
            </w:r>
          </w:p>
        </w:tc>
        <w:tc>
          <w:tcPr>
            <w:tcW w:type="dxa" w:w="283"/>
          </w:tcPr>
          <w:p>
            <w:pPr>
              <w:keepNext/>
            </w:pPr>
          </w:p>
        </w:tc>
        <w:tc>
          <w:tcPr>
            <w:tcW w:type="dxa" w:w="2948"/>
            <w:vAlign w:val="center"/>
            <w:tcBorders>
              <w:bottom w:val="single" w:sz="6" w:space="0" w:color="1F2226"/>
            </w:tcBorders>
          </w:tcPr>
          <w:p>
            <w:pPr>
              <w:keepNext/>
            </w:pPr>
          </w:p>
        </w:tc>
        <w:tc>
          <w:tcPr>
            <w:tcW w:type="dxa" w:w="283"/>
          </w:tcPr>
          <w:p>
            <w:pPr>
              <w:keepNext/>
            </w:pPr>
          </w:p>
        </w:tc>
        <w:tc>
          <w:tcPr>
            <w:tcW w:type="dxa" w:w="2723"/>
            <w:vAlign w:val="center"/>
            <w:tcBorders>
              <w:bottom w:val="single" w:sz="6" w:space="0" w:color="1F2226"/>
            </w:tcBorders>
          </w:tcPr>
          <w:p>
            <w:pPr>
              <w:keepNext/>
            </w:pPr>
          </w:p>
        </w:tc>
      </w:tr>
      <w:tr>
        <w:tc>
          <w:tcPr>
            <w:tcW w:type="dxa" w:w="3628"/>
          </w:tcPr>
          <w:p>
            <w:pPr>
              <w:spacing w:before="40" w:after="16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5"/>
              </w:rPr>
              <w:t>Name of authorised representative of the consultant</w:t>
            </w:r>
          </w:p>
        </w:tc>
        <w:tc>
          <w:tcPr>
            <w:tcW w:type="dxa" w:w="283"/>
          </w:tcPr>
          <w:p/>
        </w:tc>
        <w:tc>
          <w:tcPr>
            <w:tcW w:type="dxa" w:w="2948"/>
          </w:tcPr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5"/>
              </w:rPr>
              <w:t>Signature</w:t>
            </w:r>
          </w:p>
        </w:tc>
        <w:tc>
          <w:tcPr>
            <w:tcW w:type="dxa" w:w="283"/>
          </w:tcPr>
          <w:p/>
        </w:tc>
        <w:tc>
          <w:tcPr>
            <w:tcW w:type="dxa" w:w="2723"/>
          </w:tcPr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5"/>
              </w:rPr>
              <w:t>Date (day / month / year)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libri" w:hAnsi="Calibri" w:eastAsia="Calibri" w:cs="Calibri"/>
          <w:b/>
          <w:i w:val="0"/>
          <w:caps/>
          <w:color w:val="5F6B77"/>
          <w:sz w:val="16"/>
          <w:spacing w:val="30"/>
        </w:rPr>
        <w:t>Curriculum vitae (CV)</w:t>
      </w:r>
      <w:r>
        <w:rPr>
          <w:rFonts w:ascii="Calibri" w:hAnsi="Calibri" w:eastAsia="Calibri" w:cs="Calibri"/>
          <w:b w:val="0"/>
          <w:i w:val="0"/>
          <w:color w:val="6B6D70"/>
          <w:sz w:val="16"/>
        </w:rPr>
        <w:t xml:space="preserve">   ·   Rural Roads Rehabilitation and Climate Resilience Project: Design Review and Construction Supervision</w:t>
      </w:r>
    </w:p>
    <w:p>
      <w:pPr>
        <w:spacing w:before="0" w:after="160"/>
      </w:pPr>
      <w:r>
        <w:rPr>
          <w:rFonts w:ascii="Cambria" w:hAnsi="Cambria" w:eastAsia="Cambria" w:cs="Cambria"/>
          <w:b w:val="0"/>
          <w:i w:val="0"/>
          <w:color w:val="2E3338"/>
          <w:sz w:val="41"/>
        </w:rPr>
        <w:t xml:space="preserve">Helen Ashworth</w:t>
      </w:r>
    </w:p>
    <w:tbl>
      <w:tblPr>
        <w:tblLook w:firstColumn="1" w:firstRow="1" w:lastColumn="0" w:lastRow="0" w:noHBand="0" w:noVBand="1" w:val="04A0"/>
        <w:tblW w:w="9866" w:type="dxa"/>
        <w:jc w:val="left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948"/>
        <w:gridCol w:w="6918"/>
      </w:tblGrid>
      <w:tr>
        <w:trPr>
          <w:cantSplit/>
        </w:trPr>
        <w:tc>
          <w:tcPr>
            <w:tcW w:type="dxa" w:w="2948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20" w:type="dxa"/>
              <w:bottom w:w="80" w:type="dxa"/>
              <w:right w:w="120" w:type="dxa"/>
            </w:tcMar>
            <w:shd w:val="clear" w:color="auto" w:fill="F1F2F3"/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>Position title and no.</w:t>
            </w:r>
          </w:p>
        </w:tc>
        <w:tc>
          <w:tcPr>
            <w:tcW w:type="dxa" w:w="6918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40" w:type="dxa"/>
              <w:bottom w:w="80" w:type="dxa"/>
              <w:right w:w="14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K-2, Environmental and Social Safeguards Specialist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20" w:type="dxa"/>
              <w:bottom w:w="80" w:type="dxa"/>
              <w:right w:w="120" w:type="dxa"/>
            </w:tcMar>
            <w:shd w:val="clear" w:color="auto" w:fill="F1F2F3"/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>Name of expert</w:t>
            </w:r>
          </w:p>
        </w:tc>
        <w:tc>
          <w:tcPr>
            <w:tcW w:type="dxa" w:w="6918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40" w:type="dxa"/>
              <w:bottom w:w="80" w:type="dxa"/>
              <w:right w:w="14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Helen Ashworth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20" w:type="dxa"/>
              <w:bottom w:w="80" w:type="dxa"/>
              <w:right w:w="120" w:type="dxa"/>
            </w:tcMar>
            <w:shd w:val="clear" w:color="auto" w:fill="F1F2F3"/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>Date of birth</w:t>
            </w:r>
          </w:p>
        </w:tc>
        <w:tc>
          <w:tcPr>
            <w:tcW w:type="dxa" w:w="6918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40" w:type="dxa"/>
              <w:bottom w:w="80" w:type="dxa"/>
              <w:right w:w="14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20" w:type="dxa"/>
              <w:bottom w:w="80" w:type="dxa"/>
              <w:right w:w="120" w:type="dxa"/>
            </w:tcMar>
            <w:shd w:val="clear" w:color="auto" w:fill="F1F2F3"/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>Country of citizenship / residence</w:t>
            </w:r>
          </w:p>
        </w:tc>
        <w:tc>
          <w:tcPr>
            <w:tcW w:type="dxa" w:w="6918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40" w:type="dxa"/>
              <w:bottom w:w="80" w:type="dxa"/>
              <w:right w:w="14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United Kingdom / Kenya</w:t>
            </w:r>
          </w:p>
        </w:tc>
      </w:tr>
    </w:tbl>
    <w:p>
      <w:pPr>
        <w:keepNext/>
        <w:spacing w:before="240" w:after="10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1"/>
        </w:rPr>
        <w:t>Education</w:t>
      </w:r>
    </w:p>
    <w:p>
      <w:pPr>
        <w:tabs>
          <w:tab w:pos="238" w:val="left"/>
        </w:tabs>
        <w:spacing w:before="40" w:after="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/>
          <w:i w:val="0"/>
          <w:color w:val="2E3338"/>
          <w:sz w:val="19"/>
        </w:rPr>
        <w:t xml:space="preserve">MSc Environmental Management</w:t>
      </w:r>
      <w:r>
        <w:rPr>
          <w:rFonts w:ascii="Calibri" w:hAnsi="Calibri" w:eastAsia="Calibri" w:cs="Calibri"/>
          <w:b w:val="0"/>
          <w:i w:val="0"/>
          <w:sz w:val="19"/>
        </w:rPr>
        <w:t xml:space="preserve">, University of Leeds (2004 – 2005)</w:t>
      </w:r>
    </w:p>
    <w:p>
      <w:pPr>
        <w:tabs>
          <w:tab w:pos="238" w:val="left"/>
        </w:tabs>
        <w:spacing w:before="40" w:after="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/>
          <w:i w:val="0"/>
          <w:color w:val="2E3338"/>
          <w:sz w:val="19"/>
        </w:rPr>
        <w:t xml:space="preserve">BSc Geography</w:t>
      </w:r>
      <w:r>
        <w:rPr>
          <w:rFonts w:ascii="Calibri" w:hAnsi="Calibri" w:eastAsia="Calibri" w:cs="Calibri"/>
          <w:b w:val="0"/>
          <w:i w:val="0"/>
          <w:sz w:val="19"/>
        </w:rPr>
        <w:t xml:space="preserve">, University of Exeter (2000 – 2003)</w:t>
      </w:r>
    </w:p>
    <w:p>
      <w:pPr>
        <w:keepNext/>
        <w:spacing w:before="240" w:after="10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1"/>
        </w:rPr>
        <w:t>Employment record relevant to the assignment</w:t>
      </w:r>
    </w:p>
    <w:tbl>
      <w:tblPr>
        <w:tblLook w:firstColumn="1" w:firstRow="1" w:lastColumn="0" w:lastRow="0" w:noHBand="0" w:noVBand="1" w:val="04A0"/>
        <w:tblW w:w="9867" w:type="dxa"/>
        <w:jc w:val="left"/>
        <w:tblInd w:w="10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474"/>
        <w:gridCol w:w="2835"/>
        <w:gridCol w:w="1361"/>
        <w:gridCol w:w="4197"/>
      </w:tblGrid>
      <w:tr>
        <w:trPr>
          <w:tblHeader/>
          <w:cantSplit/>
        </w:trPr>
        <w:tc>
          <w:tcPr>
            <w:tcW w:type="dxa" w:w="1474"/>
            <w:shd w:val="clear" w:color="auto" w:fill="2E3338"/>
            <w:vAlign w:val="center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15"/>
              </w:rPr>
              <w:t>Period</w:t>
            </w:r>
          </w:p>
        </w:tc>
        <w:tc>
          <w:tcPr>
            <w:tcW w:type="dxa" w:w="2835"/>
            <w:shd w:val="clear" w:color="auto" w:fill="2E3338"/>
            <w:vAlign w:val="center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15"/>
              </w:rPr>
              <w:t>Employing organisation and title / position. Contact for references</w:t>
            </w:r>
          </w:p>
        </w:tc>
        <w:tc>
          <w:tcPr>
            <w:tcW w:type="dxa" w:w="1361"/>
            <w:shd w:val="clear" w:color="auto" w:fill="2E3338"/>
            <w:vAlign w:val="center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15"/>
              </w:rPr>
              <w:t>Country</w:t>
            </w:r>
          </w:p>
        </w:tc>
        <w:tc>
          <w:tcPr>
            <w:tcW w:type="dxa" w:w="4197"/>
            <w:shd w:val="clear" w:color="auto" w:fill="2E3338"/>
            <w:vAlign w:val="center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15"/>
              </w:rPr>
              <w:t>Summary of activities performed relevant to the assignment</w:t>
            </w:r>
          </w:p>
        </w:tc>
      </w:tr>
      <w:tr>
        <w:trPr>
          <w:cantSplit/>
        </w:trPr>
        <w:tc>
          <w:tcPr>
            <w:tcW w:type="dxa" w:w="1474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2017 – Present</w:t>
            </w:r>
          </w:p>
        </w:tc>
        <w:tc>
          <w:tcPr>
            <w:tcW w:type="dxa" w:w="2835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Arcadia Engineering Partners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Principal E&amp;S Specialist</w:t>
            </w:r>
          </w:p>
          <w:p>
            <w:pPr>
              <w:spacing w:before="60" w:after="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 xml:space="preserve">For references: 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Mr D. Okafor, Director</w:t>
            </w:r>
          </w:p>
        </w:tc>
        <w:tc>
          <w:tcPr>
            <w:tcW w:type="dxa" w:w="1361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Kenya, Uganda, Tanzania</w:t>
            </w:r>
          </w:p>
        </w:tc>
        <w:tc>
          <w:tcPr>
            <w:tcW w:type="dxa" w:w="4197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Environmental and social management of road and water projects: ESMP supervision, resettlement monitoring, grievance mechanisms and GBV/SEA risk management.</w:t>
            </w:r>
          </w:p>
        </w:tc>
      </w:tr>
      <w:tr>
        <w:trPr>
          <w:cantSplit/>
        </w:trPr>
        <w:tc>
          <w:tcPr>
            <w:tcW w:type="dxa" w:w="1474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2009 – 2017</w:t>
            </w:r>
          </w:p>
        </w:tc>
        <w:tc>
          <w:tcPr>
            <w:tcW w:type="dxa" w:w="2835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Greenfold Environmental Consultants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Senior Environmental Consultant</w:t>
            </w:r>
          </w:p>
        </w:tc>
        <w:tc>
          <w:tcPr>
            <w:tcW w:type="dxa" w:w="1361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United Kingdom, Ghana</w:t>
            </w:r>
          </w:p>
        </w:tc>
        <w:tc>
          <w:tcPr>
            <w:tcW w:type="dxa" w:w="4197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Environmental and social impact assessments for transport and energy projects.</w:t>
            </w:r>
          </w:p>
        </w:tc>
      </w:tr>
    </w:tbl>
    <w:p>
      <w:pPr>
        <w:keepNext/>
        <w:spacing w:before="240" w:after="10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1"/>
        </w:rPr>
        <w:t>Membership in professional associations and publications</w:t>
      </w:r>
    </w:p>
    <w:p>
      <w:pPr>
        <w:tabs>
          <w:tab w:pos="238" w:val="left"/>
        </w:tabs>
        <w:spacing w:before="40" w:after="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sz w:val="19"/>
        </w:rPr>
        <w:t xml:space="preserve">Full Member, Institute of Environmental Management &amp; Assessment (MIEMA, CEnv)</w:t>
      </w:r>
    </w:p>
    <w:p>
      <w:pPr>
        <w:keepNext/>
        <w:spacing w:before="240" w:after="10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1"/>
        </w:rPr>
        <w:t>Language skills</w:t>
      </w:r>
    </w:p>
    <w:tbl>
      <w:tblPr>
        <w:tblLook w:firstColumn="1" w:firstRow="1" w:lastColumn="0" w:lastRow="0" w:noHBand="0" w:noVBand="1" w:val="04A0"/>
        <w:tblW w:w="7711" w:type="dxa"/>
        <w:jc w:val="left"/>
        <w:tblInd w:w="10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608"/>
        <w:gridCol w:w="1701"/>
        <w:gridCol w:w="1701"/>
        <w:gridCol w:w="1701"/>
      </w:tblGrid>
      <w:tr>
        <w:trPr>
          <w:tblHeader/>
          <w:cantSplit/>
        </w:trPr>
        <w:tc>
          <w:tcPr>
            <w:tcW w:type="dxa" w:w="2608"/>
            <w:shd w:val="clear" w:color="auto" w:fill="2E3338"/>
            <w:vAlign w:val="center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15"/>
              </w:rPr>
              <w:t>Language</w:t>
            </w:r>
          </w:p>
        </w:tc>
        <w:tc>
          <w:tcPr>
            <w:tcW w:type="dxa" w:w="1701"/>
            <w:shd w:val="clear" w:color="auto" w:fill="2E3338"/>
            <w:vAlign w:val="center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15"/>
              </w:rPr>
              <w:t>Speaking</w:t>
            </w:r>
          </w:p>
        </w:tc>
        <w:tc>
          <w:tcPr>
            <w:tcW w:type="dxa" w:w="1701"/>
            <w:shd w:val="clear" w:color="auto" w:fill="2E3338"/>
            <w:vAlign w:val="center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15"/>
              </w:rPr>
              <w:t>Reading</w:t>
            </w:r>
          </w:p>
        </w:tc>
        <w:tc>
          <w:tcPr>
            <w:tcW w:type="dxa" w:w="1701"/>
            <w:shd w:val="clear" w:color="auto" w:fill="2E3338"/>
            <w:vAlign w:val="center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15"/>
              </w:rPr>
              <w:t>Writing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English</w:t>
            </w:r>
          </w:p>
        </w:tc>
        <w:tc>
          <w:tcPr>
            <w:tcW w:type="dxa" w:w="1701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Excellent</w:t>
            </w:r>
          </w:p>
        </w:tc>
        <w:tc>
          <w:tcPr>
            <w:tcW w:type="dxa" w:w="1701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Excellent</w:t>
            </w:r>
          </w:p>
        </w:tc>
        <w:tc>
          <w:tcPr>
            <w:tcW w:type="dxa" w:w="1701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Excellent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Kiswahili</w:t>
            </w:r>
          </w:p>
        </w:tc>
        <w:tc>
          <w:tcPr>
            <w:tcW w:type="dxa" w:w="1701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Good</w:t>
            </w:r>
          </w:p>
        </w:tc>
        <w:tc>
          <w:tcPr>
            <w:tcW w:type="dxa" w:w="1701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Fair</w:t>
            </w:r>
          </w:p>
        </w:tc>
        <w:tc>
          <w:tcPr>
            <w:tcW w:type="dxa" w:w="1701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Fair</w:t>
            </w:r>
          </w:p>
        </w:tc>
      </w:tr>
    </w:tbl>
    <w:p>
      <w:pPr>
        <w:keepNext/>
        <w:spacing w:before="240" w:after="10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1"/>
        </w:rPr>
        <w:t>Adequacy for the assignment</w:t>
      </w:r>
    </w:p>
    <w:tbl>
      <w:tblPr>
        <w:tblLook w:firstColumn="1" w:firstRow="1" w:lastColumn="0" w:lastRow="0" w:noHBand="0" w:noVBand="1" w:val="04A0"/>
        <w:tblW w:w="9866" w:type="dxa"/>
        <w:jc w:val="left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402"/>
        <w:gridCol w:w="6464"/>
      </w:tblGrid>
      <w:tr>
        <w:trPr>
          <w:tblHeader/>
          <w:cantSplit/>
        </w:trPr>
        <w:tc>
          <w:tcPr>
            <w:tcW w:type="dxa" w:w="3402"/>
            <w:shd w:val="clear" w:color="auto" w:fill="2E3338"/>
            <w:vAlign w:val="center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15"/>
              </w:rPr>
              <w:t>Detailed tasks assigned on the consultant’s team of experts</w:t>
            </w:r>
          </w:p>
        </w:tc>
        <w:tc>
          <w:tcPr>
            <w:tcW w:type="dxa" w:w="6464"/>
            <w:shd w:val="clear" w:color="auto" w:fill="2E3338"/>
            <w:vAlign w:val="center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15"/>
              </w:rPr>
              <w:t>Reference to prior work / assignments that best illustrates capability to handle the assigned tasks</w:t>
            </w:r>
          </w:p>
        </w:tc>
      </w:tr>
      <w:tr>
        <w:trPr>
          <w:cantSplit/>
        </w:trPr>
        <w:tc>
          <w:tcPr>
            <w:tcW w:type="dxa" w:w="3402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20" w:type="dxa"/>
              <w:bottom w:w="80" w:type="dxa"/>
              <w:right w:w="12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Supervision of the contractors’ ESMPs and the resettlement action plan</w:t>
            </w:r>
          </w:p>
        </w:tc>
        <w:tc>
          <w:tcPr>
            <w:tcW w:type="dxa" w:w="6464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20" w:type="dxa"/>
              <w:bottom w:w="80" w:type="dxa"/>
              <w:right w:w="12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Northern Feeder Roads Rehabilitation, Lots 1 – 3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7"/>
              </w:rPr>
              <w:t xml:space="preserve">2019 – 2023  ·  Kenya  ·  Kerio Valley Roads Authority</w:t>
            </w:r>
          </w:p>
          <w:p>
            <w:pPr>
              <w:spacing w:before="6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Main features: 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420 km of road upgrades affecting 1,150 households.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Position held: 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E&amp;S Specialist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Activities performed: 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Monthly ESHS audits, grievance redress and quarterly safeguards reports to the financier.</w:t>
            </w:r>
          </w:p>
        </w:tc>
      </w:tr>
    </w:tbl>
    <w:p>
      <w:pPr>
        <w:keepNext/>
        <w:spacing w:before="240" w:after="10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1"/>
        </w:rPr>
        <w:t>Expert’s contact information</w:t>
      </w:r>
    </w:p>
    <w:p>
      <w:pPr>
        <w:spacing w:before="0" w:after="0"/>
      </w:pPr>
      <w:r>
        <w:rPr>
          <w:rFonts w:ascii="Calibri" w:hAnsi="Calibri" w:eastAsia="Calibri" w:cs="Calibri"/>
          <w:b/>
          <w:i w:val="0"/>
          <w:color w:val="5F6B77"/>
          <w:sz w:val="18"/>
        </w:rPr>
        <w:t xml:space="preserve">E-mail  </w:t>
      </w:r>
      <w:r>
        <w:rPr>
          <w:rFonts w:ascii="Calibri" w:hAnsi="Calibri" w:eastAsia="Calibri" w:cs="Calibri"/>
          <w:b w:val="0"/>
          <w:i w:val="0"/>
          <w:sz w:val="19"/>
        </w:rPr>
        <w:t xml:space="preserve">____________________</w:t>
      </w:r>
      <w:r>
        <w:rPr>
          <w:rFonts w:ascii="Calibri" w:hAnsi="Calibri" w:eastAsia="Calibri" w:cs="Calibri"/>
          <w:b/>
          <w:i w:val="0"/>
          <w:color w:val="5F6B77"/>
          <w:sz w:val="18"/>
        </w:rPr>
        <w:t xml:space="preserve">        Phone  </w:t>
      </w:r>
      <w:r>
        <w:rPr>
          <w:rFonts w:ascii="Calibri" w:hAnsi="Calibri" w:eastAsia="Calibri" w:cs="Calibri"/>
          <w:b w:val="0"/>
          <w:i w:val="0"/>
          <w:sz w:val="19"/>
        </w:rPr>
        <w:t xml:space="preserve">____________________</w:t>
      </w:r>
    </w:p>
    <w:p>
      <w:pPr>
        <w:keepNext/>
        <w:spacing w:before="240" w:after="10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1"/>
        </w:rPr>
        <w:t>Certification</w:t>
      </w:r>
    </w:p>
    <w:tbl>
      <w:tblPr>
        <w:tblLook w:firstColumn="1" w:firstRow="1" w:lastColumn="0" w:lastRow="0" w:noHBand="0" w:noVBand="1" w:val="04A0"/>
        <w:tblW w:w="9866" w:type="dxa"/>
        <w:jc w:val="left"/>
        <w:tblInd w:w="24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2F3F3"/>
            <w:tcMar>
              <w:top w:w="150" w:type="dxa"/>
              <w:left w:w="240" w:type="dxa"/>
              <w:bottom w:w="150" w:type="dxa"/>
              <w:right w:w="240" w:type="dxa"/>
            </w:tcMar>
            <w:tcBorders>
              <w:left w:val="single" w:sz="30" w:space="0" w:color="5F6B77"/>
            </w:tcBorders>
          </w:tcPr>
          <w:p>
            <w:pPr>
              <w:keepNext/>
              <w:spacing w:before="0" w:after="0"/>
              <w:jc w:val="both"/>
            </w:pPr>
            <w:r>
              <w:rPr>
                <w:rFonts w:ascii="Calibri" w:hAnsi="Calibri" w:eastAsia="Calibri" w:cs="Calibri"/>
                <w:b w:val="0"/>
                <w:i/>
                <w:sz w:val="18"/>
              </w:rPr>
              <w:t>I, the undersigned, certify that to the best of my knowledge and belief, this CV correctly describes myself, my qualifications and my experience, and I am available, as and when necessary, to undertake the assignment in case of an award. I understand that any misstatement or misrepresentation described herein may lead to my disqualification or dismissal by the Client, and/or sanctions by the financing institution.</w:t>
            </w:r>
          </w:p>
        </w:tc>
      </w:tr>
    </w:tbl>
    <w:p>
      <w:pPr>
        <w:keepNext/>
        <w:spacing w:before="0" w:after="0" w:line="20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865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628"/>
        <w:gridCol w:w="283"/>
        <w:gridCol w:w="2948"/>
        <w:gridCol w:w="283"/>
        <w:gridCol w:w="2723"/>
      </w:tblGrid>
      <w:tr>
        <w:trPr>
          <w:cantSplit/>
          <w:trHeight w:val="539" w:hRule="atLeast"/>
        </w:trPr>
        <w:tc>
          <w:tcPr>
            <w:tcW w:type="dxa" w:w="3628"/>
            <w:vAlign w:val="center"/>
            <w:tcBorders>
              <w:bottom w:val="single" w:sz="6" w:space="0" w:color="1F2226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Helen Ashworth</w:t>
            </w:r>
          </w:p>
        </w:tc>
        <w:tc>
          <w:tcPr>
            <w:tcW w:type="dxa" w:w="283"/>
          </w:tcPr>
          <w:p>
            <w:pPr>
              <w:keepNext/>
            </w:pPr>
          </w:p>
        </w:tc>
        <w:tc>
          <w:tcPr>
            <w:tcW w:type="dxa" w:w="2948"/>
            <w:vAlign w:val="center"/>
            <w:tcBorders>
              <w:bottom w:val="single" w:sz="6" w:space="0" w:color="1F2226"/>
            </w:tcBorders>
          </w:tcPr>
          <w:p>
            <w:pPr>
              <w:keepNext/>
            </w:pPr>
          </w:p>
        </w:tc>
        <w:tc>
          <w:tcPr>
            <w:tcW w:type="dxa" w:w="283"/>
          </w:tcPr>
          <w:p>
            <w:pPr>
              <w:keepNext/>
            </w:pPr>
          </w:p>
        </w:tc>
        <w:tc>
          <w:tcPr>
            <w:tcW w:type="dxa" w:w="2723"/>
            <w:vAlign w:val="center"/>
            <w:tcBorders>
              <w:bottom w:val="single" w:sz="6" w:space="0" w:color="1F2226"/>
            </w:tcBorders>
          </w:tcPr>
          <w:p>
            <w:pPr>
              <w:keepNext/>
            </w:pPr>
          </w:p>
        </w:tc>
      </w:tr>
      <w:tr>
        <w:tc>
          <w:tcPr>
            <w:tcW w:type="dxa" w:w="3628"/>
          </w:tcPr>
          <w:p>
            <w:pPr>
              <w:keepNext/>
              <w:spacing w:before="40" w:after="16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5"/>
              </w:rPr>
              <w:t>Name of expert</w:t>
            </w:r>
          </w:p>
        </w:tc>
        <w:tc>
          <w:tcPr>
            <w:tcW w:type="dxa" w:w="283"/>
          </w:tcPr>
          <w:p>
            <w:pPr>
              <w:keepNext/>
            </w:pPr>
          </w:p>
        </w:tc>
        <w:tc>
          <w:tcPr>
            <w:tcW w:type="dxa" w:w="2948"/>
          </w:tcPr>
          <w:p>
            <w:pPr>
              <w:keepNext/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5"/>
              </w:rPr>
              <w:t>Signature</w:t>
            </w:r>
          </w:p>
        </w:tc>
        <w:tc>
          <w:tcPr>
            <w:tcW w:type="dxa" w:w="283"/>
          </w:tcPr>
          <w:p>
            <w:pPr>
              <w:keepNext/>
            </w:pPr>
          </w:p>
        </w:tc>
        <w:tc>
          <w:tcPr>
            <w:tcW w:type="dxa" w:w="2723"/>
          </w:tcPr>
          <w:p>
            <w:pPr>
              <w:keepNext/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5"/>
              </w:rPr>
              <w:t>Date (day / month / year)</w:t>
            </w:r>
          </w:p>
        </w:tc>
      </w:tr>
      <w:tr>
        <w:trPr>
          <w:cantSplit/>
          <w:trHeight w:val="539" w:hRule="atLeast"/>
        </w:trPr>
        <w:tc>
          <w:tcPr>
            <w:tcW w:type="dxa" w:w="3628"/>
            <w:vAlign w:val="center"/>
            <w:tcBorders>
              <w:bottom w:val="single" w:sz="6" w:space="0" w:color="1F2226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Rania Haddad, Managing Partner</w:t>
            </w:r>
          </w:p>
        </w:tc>
        <w:tc>
          <w:tcPr>
            <w:tcW w:type="dxa" w:w="283"/>
          </w:tcPr>
          <w:p>
            <w:pPr>
              <w:keepNext/>
            </w:pPr>
          </w:p>
        </w:tc>
        <w:tc>
          <w:tcPr>
            <w:tcW w:type="dxa" w:w="2948"/>
            <w:vAlign w:val="center"/>
            <w:tcBorders>
              <w:bottom w:val="single" w:sz="6" w:space="0" w:color="1F2226"/>
            </w:tcBorders>
          </w:tcPr>
          <w:p>
            <w:pPr>
              <w:keepNext/>
            </w:pPr>
          </w:p>
        </w:tc>
        <w:tc>
          <w:tcPr>
            <w:tcW w:type="dxa" w:w="283"/>
          </w:tcPr>
          <w:p>
            <w:pPr>
              <w:keepNext/>
            </w:pPr>
          </w:p>
        </w:tc>
        <w:tc>
          <w:tcPr>
            <w:tcW w:type="dxa" w:w="2723"/>
            <w:vAlign w:val="center"/>
            <w:tcBorders>
              <w:bottom w:val="single" w:sz="6" w:space="0" w:color="1F2226"/>
            </w:tcBorders>
          </w:tcPr>
          <w:p>
            <w:pPr>
              <w:keepNext/>
            </w:pPr>
          </w:p>
        </w:tc>
      </w:tr>
      <w:tr>
        <w:tc>
          <w:tcPr>
            <w:tcW w:type="dxa" w:w="3628"/>
          </w:tcPr>
          <w:p>
            <w:pPr>
              <w:spacing w:before="40" w:after="16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5"/>
              </w:rPr>
              <w:t>Name of authorised representative of the consultant</w:t>
            </w:r>
          </w:p>
        </w:tc>
        <w:tc>
          <w:tcPr>
            <w:tcW w:type="dxa" w:w="283"/>
          </w:tcPr>
          <w:p/>
        </w:tc>
        <w:tc>
          <w:tcPr>
            <w:tcW w:type="dxa" w:w="2948"/>
          </w:tcPr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5"/>
              </w:rPr>
              <w:t>Signature</w:t>
            </w:r>
          </w:p>
        </w:tc>
        <w:tc>
          <w:tcPr>
            <w:tcW w:type="dxa" w:w="283"/>
          </w:tcPr>
          <w:p/>
        </w:tc>
        <w:tc>
          <w:tcPr>
            <w:tcW w:type="dxa" w:w="2723"/>
          </w:tcPr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5"/>
              </w:rPr>
              <w:t>Date (day / month / year)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libri" w:hAnsi="Calibri" w:eastAsia="Calibri" w:cs="Calibri"/>
          <w:b/>
          <w:i w:val="0"/>
          <w:caps/>
          <w:color w:val="5F6B77"/>
          <w:sz w:val="16"/>
          <w:spacing w:val="30"/>
        </w:rPr>
        <w:t>Curriculum vitae (CV)</w:t>
      </w:r>
      <w:r>
        <w:rPr>
          <w:rFonts w:ascii="Calibri" w:hAnsi="Calibri" w:eastAsia="Calibri" w:cs="Calibri"/>
          <w:b w:val="0"/>
          <w:i w:val="0"/>
          <w:color w:val="6B6D70"/>
          <w:sz w:val="16"/>
        </w:rPr>
        <w:t xml:space="preserve">   ·   Rural Roads Rehabilitation and Climate Resilience Project: Design Review and Construction Supervision</w:t>
      </w:r>
    </w:p>
    <w:p>
      <w:pPr>
        <w:spacing w:before="0" w:after="160"/>
      </w:pPr>
      <w:r>
        <w:rPr>
          <w:rFonts w:ascii="Cambria" w:hAnsi="Cambria" w:eastAsia="Cambria" w:cs="Cambria"/>
          <w:b w:val="0"/>
          <w:i w:val="0"/>
          <w:color w:val="2E3338"/>
          <w:sz w:val="41"/>
        </w:rPr>
        <w:t xml:space="preserve">Sofia Lindqvist</w:t>
      </w:r>
    </w:p>
    <w:tbl>
      <w:tblPr>
        <w:tblLook w:firstColumn="1" w:firstRow="1" w:lastColumn="0" w:lastRow="0" w:noHBand="0" w:noVBand="1" w:val="04A0"/>
        <w:tblW w:w="9866" w:type="dxa"/>
        <w:jc w:val="left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948"/>
        <w:gridCol w:w="6918"/>
      </w:tblGrid>
      <w:tr>
        <w:trPr>
          <w:cantSplit/>
        </w:trPr>
        <w:tc>
          <w:tcPr>
            <w:tcW w:type="dxa" w:w="2948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20" w:type="dxa"/>
              <w:bottom w:w="80" w:type="dxa"/>
              <w:right w:w="120" w:type="dxa"/>
            </w:tcMar>
            <w:shd w:val="clear" w:color="auto" w:fill="F1F2F3"/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>Position title and no.</w:t>
            </w:r>
          </w:p>
        </w:tc>
        <w:tc>
          <w:tcPr>
            <w:tcW w:type="dxa" w:w="6918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40" w:type="dxa"/>
              <w:bottom w:w="80" w:type="dxa"/>
              <w:right w:w="14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K-3, Contracts and Quantity Surveying Specialist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20" w:type="dxa"/>
              <w:bottom w:w="80" w:type="dxa"/>
              <w:right w:w="120" w:type="dxa"/>
            </w:tcMar>
            <w:shd w:val="clear" w:color="auto" w:fill="F1F2F3"/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>Name of expert</w:t>
            </w:r>
          </w:p>
        </w:tc>
        <w:tc>
          <w:tcPr>
            <w:tcW w:type="dxa" w:w="6918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40" w:type="dxa"/>
              <w:bottom w:w="80" w:type="dxa"/>
              <w:right w:w="14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Sofia Lindqvist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20" w:type="dxa"/>
              <w:bottom w:w="80" w:type="dxa"/>
              <w:right w:w="120" w:type="dxa"/>
            </w:tcMar>
            <w:shd w:val="clear" w:color="auto" w:fill="F1F2F3"/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>Date of birth</w:t>
            </w:r>
          </w:p>
        </w:tc>
        <w:tc>
          <w:tcPr>
            <w:tcW w:type="dxa" w:w="6918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40" w:type="dxa"/>
              <w:bottom w:w="80" w:type="dxa"/>
              <w:right w:w="14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20" w:type="dxa"/>
              <w:bottom w:w="80" w:type="dxa"/>
              <w:right w:w="120" w:type="dxa"/>
            </w:tcMar>
            <w:shd w:val="clear" w:color="auto" w:fill="F1F2F3"/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>Country of citizenship / residence</w:t>
            </w:r>
          </w:p>
        </w:tc>
        <w:tc>
          <w:tcPr>
            <w:tcW w:type="dxa" w:w="6918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40" w:type="dxa"/>
              <w:bottom w:w="80" w:type="dxa"/>
              <w:right w:w="14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Sweden / Qatar</w:t>
            </w:r>
          </w:p>
        </w:tc>
      </w:tr>
    </w:tbl>
    <w:p>
      <w:pPr>
        <w:keepNext/>
        <w:spacing w:before="240" w:after="10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1"/>
        </w:rPr>
        <w:t>Education</w:t>
      </w:r>
    </w:p>
    <w:p>
      <w:pPr>
        <w:tabs>
          <w:tab w:pos="238" w:val="left"/>
        </w:tabs>
        <w:spacing w:before="40" w:after="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/>
          <w:i w:val="0"/>
          <w:color w:val="2E3338"/>
          <w:sz w:val="19"/>
        </w:rPr>
        <w:t xml:space="preserve">MSc Quantity Surveying</w:t>
      </w:r>
      <w:r>
        <w:rPr>
          <w:rFonts w:ascii="Calibri" w:hAnsi="Calibri" w:eastAsia="Calibri" w:cs="Calibri"/>
          <w:b w:val="0"/>
          <w:i w:val="0"/>
          <w:sz w:val="19"/>
        </w:rPr>
        <w:t xml:space="preserve">, University of Salford (2008 – 2010)</w:t>
      </w:r>
    </w:p>
    <w:p>
      <w:pPr>
        <w:keepNext/>
        <w:spacing w:before="240" w:after="10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1"/>
        </w:rPr>
        <w:t>Employment record relevant to the assignment</w:t>
      </w:r>
    </w:p>
    <w:tbl>
      <w:tblPr>
        <w:tblLook w:firstColumn="1" w:firstRow="1" w:lastColumn="0" w:lastRow="0" w:noHBand="0" w:noVBand="1" w:val="04A0"/>
        <w:tblW w:w="9867" w:type="dxa"/>
        <w:jc w:val="left"/>
        <w:tblInd w:w="10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474"/>
        <w:gridCol w:w="2835"/>
        <w:gridCol w:w="1361"/>
        <w:gridCol w:w="4197"/>
      </w:tblGrid>
      <w:tr>
        <w:trPr>
          <w:tblHeader/>
          <w:cantSplit/>
        </w:trPr>
        <w:tc>
          <w:tcPr>
            <w:tcW w:type="dxa" w:w="1474"/>
            <w:shd w:val="clear" w:color="auto" w:fill="2E3338"/>
            <w:vAlign w:val="center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15"/>
              </w:rPr>
              <w:t>Period</w:t>
            </w:r>
          </w:p>
        </w:tc>
        <w:tc>
          <w:tcPr>
            <w:tcW w:type="dxa" w:w="2835"/>
            <w:shd w:val="clear" w:color="auto" w:fill="2E3338"/>
            <w:vAlign w:val="center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15"/>
              </w:rPr>
              <w:t>Employing organisation and title / position. Contact for references</w:t>
            </w:r>
          </w:p>
        </w:tc>
        <w:tc>
          <w:tcPr>
            <w:tcW w:type="dxa" w:w="1361"/>
            <w:shd w:val="clear" w:color="auto" w:fill="2E3338"/>
            <w:vAlign w:val="center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15"/>
              </w:rPr>
              <w:t>Country</w:t>
            </w:r>
          </w:p>
        </w:tc>
        <w:tc>
          <w:tcPr>
            <w:tcW w:type="dxa" w:w="4197"/>
            <w:shd w:val="clear" w:color="auto" w:fill="2E3338"/>
            <w:vAlign w:val="center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15"/>
              </w:rPr>
              <w:t>Summary of activities performed relevant to the assignment</w:t>
            </w:r>
          </w:p>
        </w:tc>
      </w:tr>
      <w:tr>
        <w:trPr>
          <w:cantSplit/>
        </w:trPr>
        <w:tc>
          <w:tcPr>
            <w:tcW w:type="dxa" w:w="1474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2021 – Present</w:t>
            </w:r>
          </w:p>
        </w:tc>
        <w:tc>
          <w:tcPr>
            <w:tcW w:type="dxa" w:w="2835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Arcadia Engineering Partners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Associate, Commercial</w:t>
            </w:r>
          </w:p>
        </w:tc>
        <w:tc>
          <w:tcPr>
            <w:tcW w:type="dxa" w:w="1361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Qatar</w:t>
            </w:r>
          </w:p>
        </w:tc>
        <w:tc>
          <w:tcPr>
            <w:tcW w:type="dxa" w:w="4197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Interim payment certificates, variations and claims on FIDIC road and drainage contracts.</w:t>
            </w:r>
          </w:p>
        </w:tc>
      </w:tr>
    </w:tbl>
    <w:p>
      <w:pPr>
        <w:keepNext/>
        <w:spacing w:before="240" w:after="10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1"/>
        </w:rPr>
        <w:t>Membership in professional associations and publications</w:t>
      </w:r>
    </w:p>
    <w:p>
      <w:pPr>
        <w:tabs>
          <w:tab w:pos="238" w:val="left"/>
        </w:tabs>
        <w:spacing w:before="40" w:after="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sz w:val="19"/>
        </w:rPr>
        <w:t xml:space="preserve">Member, Royal Institution of Chartered Surveyors (MRICS)</w:t>
      </w:r>
    </w:p>
    <w:p>
      <w:pPr>
        <w:keepNext/>
        <w:spacing w:before="240" w:after="10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1"/>
        </w:rPr>
        <w:t>Language skills</w:t>
      </w:r>
    </w:p>
    <w:tbl>
      <w:tblPr>
        <w:tblLook w:firstColumn="1" w:firstRow="1" w:lastColumn="0" w:lastRow="0" w:noHBand="0" w:noVBand="1" w:val="04A0"/>
        <w:tblW w:w="7711" w:type="dxa"/>
        <w:jc w:val="left"/>
        <w:tblInd w:w="10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608"/>
        <w:gridCol w:w="1701"/>
        <w:gridCol w:w="1701"/>
        <w:gridCol w:w="1701"/>
      </w:tblGrid>
      <w:tr>
        <w:trPr>
          <w:tblHeader/>
          <w:cantSplit/>
        </w:trPr>
        <w:tc>
          <w:tcPr>
            <w:tcW w:type="dxa" w:w="2608"/>
            <w:shd w:val="clear" w:color="auto" w:fill="2E3338"/>
            <w:vAlign w:val="center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15"/>
              </w:rPr>
              <w:t>Language</w:t>
            </w:r>
          </w:p>
        </w:tc>
        <w:tc>
          <w:tcPr>
            <w:tcW w:type="dxa" w:w="1701"/>
            <w:shd w:val="clear" w:color="auto" w:fill="2E3338"/>
            <w:vAlign w:val="center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15"/>
              </w:rPr>
              <w:t>Speaking</w:t>
            </w:r>
          </w:p>
        </w:tc>
        <w:tc>
          <w:tcPr>
            <w:tcW w:type="dxa" w:w="1701"/>
            <w:shd w:val="clear" w:color="auto" w:fill="2E3338"/>
            <w:vAlign w:val="center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15"/>
              </w:rPr>
              <w:t>Reading</w:t>
            </w:r>
          </w:p>
        </w:tc>
        <w:tc>
          <w:tcPr>
            <w:tcW w:type="dxa" w:w="1701"/>
            <w:shd w:val="clear" w:color="auto" w:fill="2E3338"/>
            <w:vAlign w:val="center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15"/>
              </w:rPr>
              <w:t>Writing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English</w:t>
            </w:r>
          </w:p>
        </w:tc>
        <w:tc>
          <w:tcPr>
            <w:tcW w:type="dxa" w:w="1701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Excellent</w:t>
            </w:r>
          </w:p>
        </w:tc>
        <w:tc>
          <w:tcPr>
            <w:tcW w:type="dxa" w:w="1701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Excellent</w:t>
            </w:r>
          </w:p>
        </w:tc>
        <w:tc>
          <w:tcPr>
            <w:tcW w:type="dxa" w:w="1701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Excellent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Swedish</w:t>
            </w:r>
          </w:p>
        </w:tc>
        <w:tc>
          <w:tcPr>
            <w:tcW w:type="dxa" w:w="1701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Excellent</w:t>
            </w:r>
          </w:p>
        </w:tc>
        <w:tc>
          <w:tcPr>
            <w:tcW w:type="dxa" w:w="1701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Excellent</w:t>
            </w:r>
          </w:p>
        </w:tc>
        <w:tc>
          <w:tcPr>
            <w:tcW w:type="dxa" w:w="1701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00" w:type="dxa"/>
              <w:bottom w:w="8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Excellent</w:t>
            </w:r>
          </w:p>
        </w:tc>
      </w:tr>
    </w:tbl>
    <w:p>
      <w:pPr>
        <w:keepNext/>
        <w:spacing w:before="240" w:after="10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1"/>
        </w:rPr>
        <w:t>Adequacy for the assignment</w:t>
      </w:r>
    </w:p>
    <w:tbl>
      <w:tblPr>
        <w:tblLook w:firstColumn="1" w:firstRow="1" w:lastColumn="0" w:lastRow="0" w:noHBand="0" w:noVBand="1" w:val="04A0"/>
        <w:tblW w:w="9866" w:type="dxa"/>
        <w:jc w:val="left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402"/>
        <w:gridCol w:w="6464"/>
      </w:tblGrid>
      <w:tr>
        <w:trPr>
          <w:tblHeader/>
          <w:cantSplit/>
        </w:trPr>
        <w:tc>
          <w:tcPr>
            <w:tcW w:type="dxa" w:w="3402"/>
            <w:shd w:val="clear" w:color="auto" w:fill="2E3338"/>
            <w:vAlign w:val="center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15"/>
              </w:rPr>
              <w:t>Detailed tasks assigned on the consultant’s team of experts</w:t>
            </w:r>
          </w:p>
        </w:tc>
        <w:tc>
          <w:tcPr>
            <w:tcW w:type="dxa" w:w="6464"/>
            <w:shd w:val="clear" w:color="auto" w:fill="2E3338"/>
            <w:vAlign w:val="center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15"/>
              </w:rPr>
              <w:t>Reference to prior work / assignments that best illustrates capability to handle the assigned tasks</w:t>
            </w:r>
          </w:p>
        </w:tc>
      </w:tr>
      <w:tr>
        <w:trPr>
          <w:cantSplit/>
        </w:trPr>
        <w:tc>
          <w:tcPr>
            <w:tcW w:type="dxa" w:w="3402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20" w:type="dxa"/>
              <w:bottom w:w="80" w:type="dxa"/>
              <w:right w:w="12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Measurement, payment certification and claims assessment</w:t>
            </w:r>
          </w:p>
        </w:tc>
        <w:tc>
          <w:tcPr>
            <w:tcW w:type="dxa" w:w="6464"/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tcMar>
              <w:top w:w="70" w:type="dxa"/>
              <w:left w:w="120" w:type="dxa"/>
              <w:bottom w:w="80" w:type="dxa"/>
              <w:right w:w="12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Marina Quarter Infrastructure and Public Realm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7"/>
              </w:rPr>
              <w:t xml:space="preserve">2017 – 2021  ·  Abu Dhabi, UAE  ·  Coastline Development Company</w:t>
            </w:r>
          </w:p>
          <w:p>
            <w:pPr>
              <w:spacing w:before="6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Main features: 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AED 940m roads and public realm contract.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Position held: 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Commercial Lead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Activities performed: 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Valued works, agreed 120 variations and settled the final account.</w:t>
            </w:r>
          </w:p>
        </w:tc>
      </w:tr>
    </w:tbl>
    <w:p>
      <w:pPr>
        <w:keepNext/>
        <w:spacing w:before="240" w:after="10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1"/>
        </w:rPr>
        <w:t>Expert’s contact information</w:t>
      </w:r>
    </w:p>
    <w:p>
      <w:pPr>
        <w:spacing w:before="0" w:after="0"/>
      </w:pPr>
      <w:r>
        <w:rPr>
          <w:rFonts w:ascii="Calibri" w:hAnsi="Calibri" w:eastAsia="Calibri" w:cs="Calibri"/>
          <w:b/>
          <w:i w:val="0"/>
          <w:color w:val="5F6B77"/>
          <w:sz w:val="18"/>
        </w:rPr>
        <w:t xml:space="preserve">E-mail  </w:t>
      </w:r>
      <w:r>
        <w:rPr>
          <w:rFonts w:ascii="Calibri" w:hAnsi="Calibri" w:eastAsia="Calibri" w:cs="Calibri"/>
          <w:b w:val="0"/>
          <w:i w:val="0"/>
          <w:sz w:val="19"/>
        </w:rPr>
        <w:t xml:space="preserve">____________________</w:t>
      </w:r>
      <w:r>
        <w:rPr>
          <w:rFonts w:ascii="Calibri" w:hAnsi="Calibri" w:eastAsia="Calibri" w:cs="Calibri"/>
          <w:b/>
          <w:i w:val="0"/>
          <w:color w:val="5F6B77"/>
          <w:sz w:val="18"/>
        </w:rPr>
        <w:t xml:space="preserve">        Phone  </w:t>
      </w:r>
      <w:r>
        <w:rPr>
          <w:rFonts w:ascii="Calibri" w:hAnsi="Calibri" w:eastAsia="Calibri" w:cs="Calibri"/>
          <w:b w:val="0"/>
          <w:i w:val="0"/>
          <w:sz w:val="19"/>
        </w:rPr>
        <w:t xml:space="preserve">____________________</w:t>
      </w:r>
    </w:p>
    <w:p>
      <w:pPr>
        <w:keepNext/>
        <w:spacing w:before="240" w:after="10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1"/>
        </w:rPr>
        <w:t>Certification</w:t>
      </w:r>
    </w:p>
    <w:tbl>
      <w:tblPr>
        <w:tblLook w:firstColumn="1" w:firstRow="1" w:lastColumn="0" w:lastRow="0" w:noHBand="0" w:noVBand="1" w:val="04A0"/>
        <w:tblW w:w="9866" w:type="dxa"/>
        <w:jc w:val="left"/>
        <w:tblInd w:w="24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2F3F3"/>
            <w:tcMar>
              <w:top w:w="150" w:type="dxa"/>
              <w:left w:w="240" w:type="dxa"/>
              <w:bottom w:w="150" w:type="dxa"/>
              <w:right w:w="240" w:type="dxa"/>
            </w:tcMar>
            <w:tcBorders>
              <w:left w:val="single" w:sz="30" w:space="0" w:color="5F6B77"/>
            </w:tcBorders>
          </w:tcPr>
          <w:p>
            <w:pPr>
              <w:keepNext/>
              <w:spacing w:before="0" w:after="0"/>
              <w:jc w:val="both"/>
            </w:pPr>
            <w:r>
              <w:rPr>
                <w:rFonts w:ascii="Calibri" w:hAnsi="Calibri" w:eastAsia="Calibri" w:cs="Calibri"/>
                <w:b w:val="0"/>
                <w:i/>
                <w:sz w:val="18"/>
              </w:rPr>
              <w:t>I, the undersigned, certify that to the best of my knowledge and belief, this CV correctly describes myself, my qualifications and my experience, and I am available, as and when necessary, to undertake the assignment in case of an award. I understand that any misstatement or misrepresentation described herein may lead to my disqualification or dismissal by the Client, and/or sanctions by the financing institution.</w:t>
            </w:r>
          </w:p>
        </w:tc>
      </w:tr>
    </w:tbl>
    <w:p>
      <w:pPr>
        <w:keepNext/>
        <w:spacing w:before="0" w:after="0" w:line="20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865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628"/>
        <w:gridCol w:w="283"/>
        <w:gridCol w:w="2948"/>
        <w:gridCol w:w="283"/>
        <w:gridCol w:w="2723"/>
      </w:tblGrid>
      <w:tr>
        <w:trPr>
          <w:cantSplit/>
          <w:trHeight w:val="539" w:hRule="atLeast"/>
        </w:trPr>
        <w:tc>
          <w:tcPr>
            <w:tcW w:type="dxa" w:w="3628"/>
            <w:vAlign w:val="center"/>
            <w:tcBorders>
              <w:bottom w:val="single" w:sz="6" w:space="0" w:color="1F2226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Sofia Lindqvist</w:t>
            </w:r>
          </w:p>
        </w:tc>
        <w:tc>
          <w:tcPr>
            <w:tcW w:type="dxa" w:w="283"/>
          </w:tcPr>
          <w:p>
            <w:pPr>
              <w:keepNext/>
            </w:pPr>
          </w:p>
        </w:tc>
        <w:tc>
          <w:tcPr>
            <w:tcW w:type="dxa" w:w="2948"/>
            <w:vAlign w:val="center"/>
            <w:tcBorders>
              <w:bottom w:val="single" w:sz="6" w:space="0" w:color="1F2226"/>
            </w:tcBorders>
          </w:tcPr>
          <w:p>
            <w:pPr>
              <w:keepNext/>
            </w:pPr>
          </w:p>
        </w:tc>
        <w:tc>
          <w:tcPr>
            <w:tcW w:type="dxa" w:w="283"/>
          </w:tcPr>
          <w:p>
            <w:pPr>
              <w:keepNext/>
            </w:pPr>
          </w:p>
        </w:tc>
        <w:tc>
          <w:tcPr>
            <w:tcW w:type="dxa" w:w="2723"/>
            <w:vAlign w:val="center"/>
            <w:tcBorders>
              <w:bottom w:val="single" w:sz="6" w:space="0" w:color="1F2226"/>
            </w:tcBorders>
          </w:tcPr>
          <w:p>
            <w:pPr>
              <w:keepNext/>
            </w:pPr>
          </w:p>
        </w:tc>
      </w:tr>
      <w:tr>
        <w:tc>
          <w:tcPr>
            <w:tcW w:type="dxa" w:w="3628"/>
          </w:tcPr>
          <w:p>
            <w:pPr>
              <w:keepNext/>
              <w:spacing w:before="40" w:after="16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5"/>
              </w:rPr>
              <w:t>Name of expert</w:t>
            </w:r>
          </w:p>
        </w:tc>
        <w:tc>
          <w:tcPr>
            <w:tcW w:type="dxa" w:w="283"/>
          </w:tcPr>
          <w:p>
            <w:pPr>
              <w:keepNext/>
            </w:pPr>
          </w:p>
        </w:tc>
        <w:tc>
          <w:tcPr>
            <w:tcW w:type="dxa" w:w="2948"/>
          </w:tcPr>
          <w:p>
            <w:pPr>
              <w:keepNext/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5"/>
              </w:rPr>
              <w:t>Signature</w:t>
            </w:r>
          </w:p>
        </w:tc>
        <w:tc>
          <w:tcPr>
            <w:tcW w:type="dxa" w:w="283"/>
          </w:tcPr>
          <w:p>
            <w:pPr>
              <w:keepNext/>
            </w:pPr>
          </w:p>
        </w:tc>
        <w:tc>
          <w:tcPr>
            <w:tcW w:type="dxa" w:w="2723"/>
          </w:tcPr>
          <w:p>
            <w:pPr>
              <w:keepNext/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5"/>
              </w:rPr>
              <w:t>Date (day / month / year)</w:t>
            </w:r>
          </w:p>
        </w:tc>
      </w:tr>
      <w:tr>
        <w:trPr>
          <w:cantSplit/>
          <w:trHeight w:val="539" w:hRule="atLeast"/>
        </w:trPr>
        <w:tc>
          <w:tcPr>
            <w:tcW w:type="dxa" w:w="3628"/>
            <w:vAlign w:val="center"/>
            <w:tcBorders>
              <w:bottom w:val="single" w:sz="6" w:space="0" w:color="1F2226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Rania Haddad, Managing Partner</w:t>
            </w:r>
          </w:p>
        </w:tc>
        <w:tc>
          <w:tcPr>
            <w:tcW w:type="dxa" w:w="283"/>
          </w:tcPr>
          <w:p>
            <w:pPr>
              <w:keepNext/>
            </w:pPr>
          </w:p>
        </w:tc>
        <w:tc>
          <w:tcPr>
            <w:tcW w:type="dxa" w:w="2948"/>
            <w:vAlign w:val="center"/>
            <w:tcBorders>
              <w:bottom w:val="single" w:sz="6" w:space="0" w:color="1F2226"/>
            </w:tcBorders>
          </w:tcPr>
          <w:p>
            <w:pPr>
              <w:keepNext/>
            </w:pPr>
          </w:p>
        </w:tc>
        <w:tc>
          <w:tcPr>
            <w:tcW w:type="dxa" w:w="283"/>
          </w:tcPr>
          <w:p>
            <w:pPr>
              <w:keepNext/>
            </w:pPr>
          </w:p>
        </w:tc>
        <w:tc>
          <w:tcPr>
            <w:tcW w:type="dxa" w:w="2723"/>
            <w:vAlign w:val="center"/>
            <w:tcBorders>
              <w:bottom w:val="single" w:sz="6" w:space="0" w:color="1F2226"/>
            </w:tcBorders>
          </w:tcPr>
          <w:p>
            <w:pPr>
              <w:keepNext/>
            </w:pPr>
          </w:p>
        </w:tc>
      </w:tr>
      <w:tr>
        <w:tc>
          <w:tcPr>
            <w:tcW w:type="dxa" w:w="3628"/>
          </w:tcPr>
          <w:p>
            <w:pPr>
              <w:spacing w:before="40" w:after="16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5"/>
              </w:rPr>
              <w:t>Name of authorised representative of the consultant</w:t>
            </w:r>
          </w:p>
        </w:tc>
        <w:tc>
          <w:tcPr>
            <w:tcW w:type="dxa" w:w="283"/>
          </w:tcPr>
          <w:p/>
        </w:tc>
        <w:tc>
          <w:tcPr>
            <w:tcW w:type="dxa" w:w="2948"/>
          </w:tcPr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5"/>
              </w:rPr>
              <w:t>Signature</w:t>
            </w:r>
          </w:p>
        </w:tc>
        <w:tc>
          <w:tcPr>
            <w:tcW w:type="dxa" w:w="283"/>
          </w:tcPr>
          <w:p/>
        </w:tc>
        <w:tc>
          <w:tcPr>
            <w:tcW w:type="dxa" w:w="2723"/>
          </w:tcPr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5"/>
              </w:rPr>
              <w:t>Date (day / month / year)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907" w:left="1020" w:header="425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Key expert CV for the technical proposal. Layout follows the development-bank TECH-6 structure; check the wording required by the RFP.</w:t>
    </w:r>
  </w:p>
  <w:p>
    <w:pPr>
      <w:tabs>
        <w:tab w:pos="9866" w:val="right"/>
      </w:tabs>
      <w:spacing w:before="40" w:after="0"/>
    </w:pPr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866" w:val="right"/>
      </w:tabs>
      <w:pBdr>
        <w:bottom w:val="single" w:sz="6" w:space="6" w:color="DFE0E1"/>
      </w:pBdr>
    </w:pPr>
    <w:r/>
    <w:r>
      <w:drawing>
        <wp:inline xmlns:a="http://schemas.openxmlformats.org/drawingml/2006/main" xmlns:pic="http://schemas.openxmlformats.org/drawingml/2006/picture">
          <wp:extent cx="792000" cy="19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Curriculum vitae  ·  Key expert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4" w:lineRule="auto"/>
    </w:pPr>
    <w:rPr>
      <w:rFonts w:ascii="Calibri" w:hAnsi="Calibri" w:eastAsia="Calibri"/>
      <w:color w:val="1F222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Development-bank key expert CV (TECH-6 layout)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