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CQC Staff File Checklist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One checklist per person, for services regulated by CQC in England. Follows the order of Schedule 3 to the 2014 Regulations. Answers come only from the file; a blank box means not confirmed.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Comfort Adeyemi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Senior care assistant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File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HL-2291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Engagement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Registered provider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Birchfield Court Care Ltd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Service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Birchfield Court, Ludlow</w:t>
            </w:r>
          </w:p>
        </w:tc>
      </w:tr>
      <w:tr>
        <w:trPr>
          <w:cantSplit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Engaged as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Employee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Agency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Bank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Contractor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Volunteer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Start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10/11/2026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Identity (Schedule 3, paragraph 1)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Proof of identity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UK passport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Recent photograph on file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checked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14/10/2026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Criminal record (Schedule 3, paragraphs 2 and 3)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Certificate level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Standard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Enhanced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Enhanced + adults’ barred list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Enhanced + both barred lists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Certificate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001 987 650 123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Issue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03/02/2026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On the Update Service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Status check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14/10/2026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Conduct in previous care work (Schedule 3, paragraph 4)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2948"/>
        <w:gridCol w:w="1701"/>
        <w:gridCol w:w="1247"/>
        <w:gridCol w:w="2041"/>
      </w:tblGrid>
      <w:tr>
        <w:trPr>
          <w:tblHeader/>
          <w:cantSplit/>
        </w:trPr>
        <w:tc>
          <w:tcPr>
            <w:tcW w:type="dxa" w:w="204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Referee</w:t>
            </w:r>
          </w:p>
        </w:tc>
        <w:tc>
          <w:tcPr>
            <w:tcW w:type="dxa" w:w="294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Organisation and role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Period covered</w:t>
            </w:r>
          </w:p>
        </w:tc>
        <w:tc>
          <w:tcPr>
            <w:tcW w:type="dxa" w:w="1247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Received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Evidence as recorded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Janet Pryce</w:t>
            </w:r>
          </w:p>
        </w:tc>
        <w:tc>
          <w:tcPr>
            <w:tcW w:type="dxa" w:w="294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Registered manager, Longmeadow &amp; Rise Care Home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04/2021 - 08/2026</w:t>
            </w:r>
          </w:p>
        </w:tc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21/10/2026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Written reference on file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Mark Ellery</w:t>
            </w:r>
          </w:p>
        </w:tc>
        <w:tc>
          <w:tcPr>
            <w:tcW w:type="dxa" w:w="294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Care coordinator, Wyre Home Care Ltd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01/2019 - 02/2021</w:t>
            </w:r>
          </w:p>
        </w:tc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Why previous care roles ended (Schedule 3, paragraph 5)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762"/>
        <w:gridCol w:w="2608"/>
        <w:gridCol w:w="2608"/>
      </w:tblGrid>
      <w:tr>
        <w:trPr>
          <w:tblHeader/>
          <w:cantSplit/>
        </w:trPr>
        <w:tc>
          <w:tcPr>
            <w:tcW w:type="dxa" w:w="4762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Employer and position</w:t>
            </w:r>
          </w:p>
        </w:tc>
        <w:tc>
          <w:tcPr>
            <w:tcW w:type="dxa" w:w="260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Reason it ended</w:t>
            </w:r>
          </w:p>
        </w:tc>
        <w:tc>
          <w:tcPr>
            <w:tcW w:type="dxa" w:w="260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How verified</w:t>
            </w:r>
          </w:p>
        </w:tc>
      </w:tr>
      <w:tr>
        <w:trPr>
          <w:cantSplit/>
        </w:trPr>
        <w:tc>
          <w:tcPr>
            <w:tcW w:type="dxa" w:w="476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Longmeadow &amp; Rise Care Home, senior care assistant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Moved to agency work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Stated in reference of 21/10/2026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Qualifications and registration (Schedule 3, paragraph 6; regulation 19(4))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2154"/>
        <w:gridCol w:w="1247"/>
        <w:gridCol w:w="1701"/>
      </w:tblGrid>
      <w:tr>
        <w:trPr>
          <w:tblHeader/>
          <w:cantSplit/>
        </w:trPr>
        <w:tc>
          <w:tcPr>
            <w:tcW w:type="dxa" w:w="4876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Qualification</w:t>
            </w:r>
          </w:p>
        </w:tc>
        <w:tc>
          <w:tcPr>
            <w:tcW w:type="dxa" w:w="215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Awarding body</w:t>
            </w:r>
          </w:p>
        </w:tc>
        <w:tc>
          <w:tcPr>
            <w:tcW w:type="dxa" w:w="1247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Date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Evidence seen</w:t>
            </w:r>
          </w:p>
        </w:tc>
      </w:tr>
      <w:tr>
        <w:trPr>
          <w:cantSplit/>
        </w:trPr>
        <w:tc>
          <w:tcPr>
            <w:tcW w:type="dxa" w:w="4876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Level 3 Diploma in Adult Care</w:t>
            </w:r>
          </w:p>
        </w:tc>
        <w:tc>
          <w:tcPr>
            <w:tcW w:type="dxa" w:w="215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City &amp; Guilds</w:t>
            </w:r>
          </w:p>
        </w:tc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2022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Certificate copy</w:t>
            </w:r>
          </w:p>
        </w:tc>
      </w:tr>
    </w:tbl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Professional body, if registration is required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Registration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Renewal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7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Employment history (Schedule 3, paragraph 7)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Full employment history on file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Written explanation of any gaps on file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the history record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14/10/2026</w:t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The history itself sits on the Full Employment History and Gaps Record.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8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Health (Schedule 3, paragraph 8)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health information received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14/10/2026</w:t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Source (for example declaration, occupational health)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Health declaration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Reasonable adjustments recorded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9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Right to work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Right to work check made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Manual document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Home Office online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Digital verification service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14/10/2026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R. Lea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Time-limited permission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Follow-up check due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10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Harrow &amp; Lea Care Staffing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tcBorders>
              <w:top w:val="dashed" w:sz="8" w:space="0" w:color="5F6B77"/>
              <w:left w:val="dashed" w:sz="8" w:space="0" w:color="5F6B77"/>
              <w:bottom w:val="dashed" w:sz="8" w:space="0" w:color="5F6B77"/>
              <w:right w:val="dashed" w:sz="8" w:space="0" w:color="5F6B77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>Agency use only  ·  Still needed for this staff file</w:t>
            </w:r>
          </w:p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6"/>
              </w:rPr>
              <w:t>Obtain these, then delete this box before the record is filed or sent.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Second reference: Mark Ellery, Wyre Home Care Ltd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Exact dates for the 02/2021 to 04/2021 gap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CQC Staff File Checklist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One checklist per person, for services regulated by CQC in England. Follows the order of Schedule 3 to the 2014 Regulations. Answers come only from the file; a blank box means not confirmed.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Tomasz Wrona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Registered nurse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File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HL-2304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Engagement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Registered provider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Oakway &amp; Hollis Home Care Ltd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Service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Shrewsbury branch</w:t>
            </w:r>
          </w:p>
        </w:tc>
      </w:tr>
      <w:tr>
        <w:trPr>
          <w:cantSplit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Engaged as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Employee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Agency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Bank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Contractor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Volunteer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Start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17/11/2026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Identity (Schedule 3, paragraph 1)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Proof of identity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Polish passport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Recent photograph on file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checked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20/10/2026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Criminal record (Schedule 3, paragraphs 2 and 3)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Certificate level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Standard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Enhanced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Enhanced + adults’ barred list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Enhanced + both barred lists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Certificate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001 345 118 902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Issue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11/06/2025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On the Update Service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Status check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Conduct in previous care work (Schedule 3, paragraph 4)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2948"/>
        <w:gridCol w:w="1701"/>
        <w:gridCol w:w="1247"/>
        <w:gridCol w:w="2041"/>
      </w:tblGrid>
      <w:tr>
        <w:trPr>
          <w:tblHeader/>
          <w:cantSplit/>
        </w:trPr>
        <w:tc>
          <w:tcPr>
            <w:tcW w:type="dxa" w:w="204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Referee</w:t>
            </w:r>
          </w:p>
        </w:tc>
        <w:tc>
          <w:tcPr>
            <w:tcW w:type="dxa" w:w="294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Organisation and role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Period covered</w:t>
            </w:r>
          </w:p>
        </w:tc>
        <w:tc>
          <w:tcPr>
            <w:tcW w:type="dxa" w:w="1247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Received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Evidence as recorded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Dr A. Rahman</w:t>
            </w:r>
          </w:p>
        </w:tc>
        <w:tc>
          <w:tcPr>
            <w:tcW w:type="dxa" w:w="294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Clinical lead, Severnside Nursing Home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05/2022 - 09/2026</w:t>
            </w:r>
          </w:p>
        </w:tc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22/10/2026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Written reference on file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Why previous care roles ended (Schedule 3, paragraph 5)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5A5A5A"/>
          <w:sz w:val="17"/>
        </w:rPr>
        <w:t>No previous roles of this kind recorded.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Qualifications and registration (Schedule 3, paragraph 6; regulation 19(4))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2154"/>
        <w:gridCol w:w="1247"/>
        <w:gridCol w:w="1701"/>
      </w:tblGrid>
      <w:tr>
        <w:trPr>
          <w:tblHeader/>
          <w:cantSplit/>
        </w:trPr>
        <w:tc>
          <w:tcPr>
            <w:tcW w:type="dxa" w:w="4876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Qualification</w:t>
            </w:r>
          </w:p>
        </w:tc>
        <w:tc>
          <w:tcPr>
            <w:tcW w:type="dxa" w:w="215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Awarding body</w:t>
            </w:r>
          </w:p>
        </w:tc>
        <w:tc>
          <w:tcPr>
            <w:tcW w:type="dxa" w:w="1247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Date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Evidence seen</w:t>
            </w:r>
          </w:p>
        </w:tc>
      </w:tr>
      <w:tr>
        <w:trPr>
          <w:cantSplit/>
        </w:trPr>
        <w:tc>
          <w:tcPr>
            <w:tcW w:type="dxa" w:w="4876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Licencjat Pielęgniarstwa (nursing degree)</w:t>
            </w:r>
          </w:p>
        </w:tc>
        <w:tc>
          <w:tcPr>
            <w:tcW w:type="dxa" w:w="215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Jagiellonian University</w:t>
            </w:r>
          </w:p>
        </w:tc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2015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Certified translation</w:t>
            </w:r>
          </w:p>
        </w:tc>
      </w:tr>
    </w:tbl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Professional body, if registration is required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Nursing and Midwifery Council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Registration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21D0456X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Renewal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31/08/2026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B3261E"/>
                <w:sz w:val="16"/>
              </w:rPr>
              <w:t xml:space="preserve">  EXPIRED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7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Employment history (Schedule 3, paragraph 7)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Full employment history on file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Written explanation of any gaps on file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the history record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The history itself sits on the Full Employment History and Gaps Record.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8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Health (Schedule 3, paragraph 8)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health information received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Source (for example declaration, occupational health)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Reasonable adjustments recorded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9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Right to work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Right to work check made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Manual document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Home Office online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Digital verification service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20/10/2026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R. Lea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Time-limited permission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Follow-up check due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02/05/2027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10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Harrow &amp; Lea Care Staffing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tcBorders>
              <w:top w:val="dashed" w:sz="8" w:space="0" w:color="5F6B77"/>
              <w:left w:val="dashed" w:sz="8" w:space="0" w:color="5F6B77"/>
              <w:bottom w:val="dashed" w:sz="8" w:space="0" w:color="5F6B77"/>
              <w:right w:val="dashed" w:sz="8" w:space="0" w:color="5F6B77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>Agency use only  ·  Still needed for this staff file</w:t>
            </w:r>
          </w:p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6"/>
              </w:rPr>
              <w:t>Obtain these, then delete this box before the record is filed or sent.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NMC renewal: register shows 31/08/2026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Update Service status not recorded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Full employment history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Health information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Reason role at Severnside Nursing Home ended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CQC Staff File Checklist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One checklist per person, for services regulated by CQC in England. Follows the order of Schedule 3 to the 2014 Regulations. Answers come only from the file; a blank box means not confirmed.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Sade Bennett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Care assistant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File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HL-2311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Engagement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Registered provider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Birchfield Court Care Ltd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Service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Birchfield Court, Ludlow</w:t>
            </w:r>
          </w:p>
        </w:tc>
      </w:tr>
      <w:tr>
        <w:trPr>
          <w:cantSplit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Engaged as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Employee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Agency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Bank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Contractor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Volunteer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Start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Identity (Schedule 3, paragraph 1)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Proof of identity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UK driving licence and birth certificate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Recent photograph on file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checked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Criminal record (Schedule 3, paragraphs 2 and 3)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Certificate level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Standard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Enhanced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Enhanced + adults’ barred list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Enhanced + both barred lists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Certificate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Issue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On the Update Service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Status check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Conduct in previous care work (Schedule 3, paragraph 4)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5A5A5A"/>
          <w:sz w:val="17"/>
        </w:rPr>
        <w:t>No evidence of conduct on file yet.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Why previous care roles ended (Schedule 3, paragraph 5)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5A5A5A"/>
          <w:sz w:val="17"/>
        </w:rPr>
        <w:t>No previous roles of this kind recorded.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Qualifications and registration (Schedule 3, paragraph 6; regulation 19(4))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5A5A5A"/>
          <w:sz w:val="17"/>
        </w:rPr>
        <w:t>No qualifications on file yet.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Professional body, if registration is required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Registration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Renewal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7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Employment history (Schedule 3, paragraph 7)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Full employment history on file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Written explanation of any gaps on file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the history record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The history itself sits on the Full Employment History and Gaps Record.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8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Health (Schedule 3, paragraph 8)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health information received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Source (for example declaration, occupational health)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Reasonable adjustments recorded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9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Right to work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Right to work check made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Manual document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Home Office online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Digital verification service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Time-limited permission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Follow-up check due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10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Harrow &amp; Lea Care Staffing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tcBorders>
              <w:top w:val="dashed" w:sz="8" w:space="0" w:color="5F6B77"/>
              <w:left w:val="dashed" w:sz="8" w:space="0" w:color="5F6B77"/>
              <w:bottom w:val="dashed" w:sz="8" w:space="0" w:color="5F6B77"/>
              <w:right w:val="dashed" w:sz="8" w:space="0" w:color="5F6B77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>Agency use only  ·  Still needed for this staff file</w:t>
            </w:r>
          </w:p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6"/>
              </w:rPr>
              <w:t>Obtain these, then delete this box before the record is filed or sent.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Recent photograph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DBS certificate details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Evidence of conduct in previous care work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Full employment history and gap explanations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Health information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Right to work check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964" w:bottom="907" w:left="964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Formatix template for agencies and providers supplying care services in England. Not an official form.</w:t>
    </w:r>
  </w:p>
  <w:p>
    <w:pPr>
      <w:tabs>
        <w:tab w:pos="9978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978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CQC Staff File Checklist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0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CQC Staff File Checklist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